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6DD" w:rsidRDefault="00B066DD" w:rsidP="00983800">
      <w:pPr>
        <w:spacing w:after="200" w:line="240" w:lineRule="auto"/>
        <w:jc w:val="both"/>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Curso Salud sexual y reproductiva en las diferentes etapas de la vida</w:t>
      </w:r>
    </w:p>
    <w:p w:rsidR="00983800" w:rsidRDefault="00D0057C" w:rsidP="00983800">
      <w:pPr>
        <w:spacing w:after="200" w:line="240" w:lineRule="auto"/>
        <w:jc w:val="both"/>
        <w:rPr>
          <w:rFonts w:ascii="Arial" w:eastAsia="Times New Roman" w:hAnsi="Arial" w:cs="Arial"/>
          <w:b/>
          <w:sz w:val="24"/>
          <w:szCs w:val="24"/>
          <w:lang w:val="es-ES_tradnl" w:eastAsia="es-ES"/>
        </w:rPr>
      </w:pPr>
      <w:r w:rsidRPr="003C7B5F">
        <w:rPr>
          <w:rFonts w:ascii="Arial" w:eastAsia="Times New Roman" w:hAnsi="Arial" w:cs="Arial"/>
          <w:b/>
          <w:sz w:val="24"/>
          <w:szCs w:val="24"/>
          <w:lang w:val="es-ES_tradnl" w:eastAsia="es-ES"/>
        </w:rPr>
        <w:t xml:space="preserve">Tema I: Marco conceptual de la Ginecología Infanto Juvenil y la Salud </w:t>
      </w:r>
      <w:r>
        <w:rPr>
          <w:rFonts w:ascii="Arial" w:eastAsia="Times New Roman" w:hAnsi="Arial" w:cs="Arial"/>
          <w:b/>
          <w:sz w:val="24"/>
          <w:szCs w:val="24"/>
          <w:lang w:val="es-ES_tradnl" w:eastAsia="es-ES"/>
        </w:rPr>
        <w:t>reproductiva de los niños(a) y a</w:t>
      </w:r>
      <w:r w:rsidRPr="003C7B5F">
        <w:rPr>
          <w:rFonts w:ascii="Arial" w:eastAsia="Times New Roman" w:hAnsi="Arial" w:cs="Arial"/>
          <w:b/>
          <w:sz w:val="24"/>
          <w:szCs w:val="24"/>
          <w:lang w:val="es-ES_tradnl" w:eastAsia="es-ES"/>
        </w:rPr>
        <w:t>dolescentes. Marco legal y ético de la atención ginecológica a niñas y adolescentes.</w:t>
      </w:r>
    </w:p>
    <w:p w:rsidR="00B066DD" w:rsidRPr="00983800" w:rsidRDefault="00B066DD" w:rsidP="00983800">
      <w:pPr>
        <w:spacing w:after="200" w:line="240" w:lineRule="auto"/>
        <w:jc w:val="both"/>
        <w:rPr>
          <w:rFonts w:ascii="Arial" w:eastAsia="Times New Roman" w:hAnsi="Arial" w:cs="Arial"/>
          <w:b/>
          <w:sz w:val="24"/>
          <w:szCs w:val="24"/>
          <w:lang w:val="es-ES_tradnl" w:eastAsia="es-ES"/>
        </w:rPr>
      </w:pPr>
      <w:r>
        <w:rPr>
          <w:b/>
          <w:sz w:val="28"/>
          <w:lang w:val="pt-BR"/>
        </w:rPr>
        <w:t>FOE</w:t>
      </w:r>
      <w:r w:rsidRPr="00226FB7">
        <w:rPr>
          <w:sz w:val="28"/>
          <w:lang w:val="pt-BR"/>
        </w:rPr>
        <w:t>:</w:t>
      </w:r>
      <w:r>
        <w:rPr>
          <w:sz w:val="28"/>
          <w:lang w:val="pt-BR"/>
        </w:rPr>
        <w:t xml:space="preserve"> Conferencia</w:t>
      </w:r>
    </w:p>
    <w:p w:rsidR="00D0057C" w:rsidRPr="003C7B5F" w:rsidRDefault="00D0057C" w:rsidP="00983800">
      <w:pPr>
        <w:spacing w:after="200" w:line="240" w:lineRule="auto"/>
        <w:jc w:val="both"/>
        <w:rPr>
          <w:rFonts w:ascii="Arial" w:eastAsia="Times New Roman" w:hAnsi="Arial" w:cs="Arial"/>
          <w:b/>
          <w:sz w:val="24"/>
          <w:szCs w:val="24"/>
          <w:lang w:val="es-ES_tradnl" w:eastAsia="es-ES"/>
        </w:rPr>
      </w:pPr>
      <w:r w:rsidRPr="003C7B5F">
        <w:rPr>
          <w:rFonts w:ascii="Arial" w:eastAsia="Times New Roman" w:hAnsi="Arial" w:cs="Arial"/>
          <w:b/>
          <w:sz w:val="24"/>
          <w:szCs w:val="24"/>
          <w:lang w:val="es-ES_tradnl" w:eastAsia="es-ES"/>
        </w:rPr>
        <w:t>Objetivos:</w:t>
      </w:r>
    </w:p>
    <w:p w:rsidR="00D0057C" w:rsidRPr="003C7B5F" w:rsidRDefault="00D0057C" w:rsidP="00983800">
      <w:pPr>
        <w:spacing w:after="200" w:line="240" w:lineRule="auto"/>
        <w:ind w:left="153"/>
        <w:jc w:val="both"/>
        <w:rPr>
          <w:rFonts w:ascii="Arial" w:eastAsia="Times New Roman" w:hAnsi="Arial" w:cs="Arial"/>
          <w:iCs/>
          <w:sz w:val="24"/>
          <w:szCs w:val="24"/>
          <w:lang w:eastAsia="es-ES"/>
        </w:rPr>
      </w:pPr>
      <w:r w:rsidRPr="003C7B5F">
        <w:rPr>
          <w:rFonts w:ascii="Arial" w:eastAsia="Times New Roman" w:hAnsi="Arial" w:cs="Arial"/>
          <w:iCs/>
          <w:sz w:val="24"/>
          <w:szCs w:val="24"/>
          <w:lang w:eastAsia="es-ES"/>
        </w:rPr>
        <w:t>Aportar aspectos indispensables en el manejo de las entidades ginecológicas más frecuentes de la niña y adolescentes.</w:t>
      </w:r>
    </w:p>
    <w:p w:rsidR="00D0057C" w:rsidRPr="003C7B5F" w:rsidRDefault="00D0057C" w:rsidP="00983800">
      <w:pPr>
        <w:spacing w:after="200" w:line="240" w:lineRule="auto"/>
        <w:jc w:val="both"/>
        <w:rPr>
          <w:rFonts w:ascii="Arial" w:eastAsia="Times New Roman" w:hAnsi="Arial" w:cs="Arial"/>
          <w:b/>
          <w:sz w:val="24"/>
          <w:szCs w:val="24"/>
          <w:lang w:eastAsia="es-ES"/>
        </w:rPr>
      </w:pPr>
      <w:r w:rsidRPr="003C7B5F">
        <w:rPr>
          <w:rFonts w:ascii="Arial" w:eastAsia="Times New Roman" w:hAnsi="Arial" w:cs="Arial"/>
          <w:b/>
          <w:sz w:val="24"/>
          <w:szCs w:val="24"/>
          <w:lang w:eastAsia="es-ES"/>
        </w:rPr>
        <w:t>Contenido</w:t>
      </w:r>
    </w:p>
    <w:p w:rsidR="00D0057C" w:rsidRPr="003C7B5F" w:rsidRDefault="00D0057C" w:rsidP="00983800">
      <w:pPr>
        <w:numPr>
          <w:ilvl w:val="0"/>
          <w:numId w:val="1"/>
        </w:numPr>
        <w:spacing w:after="200" w:line="240" w:lineRule="auto"/>
        <w:contextualSpacing/>
        <w:jc w:val="both"/>
        <w:rPr>
          <w:rFonts w:ascii="Arial" w:eastAsia="Times New Roman" w:hAnsi="Arial" w:cs="Arial"/>
          <w:sz w:val="24"/>
          <w:szCs w:val="24"/>
          <w:lang w:val="es-ES_tradnl" w:eastAsia="es-ES_tradnl"/>
        </w:rPr>
      </w:pPr>
      <w:r w:rsidRPr="003C7B5F">
        <w:rPr>
          <w:rFonts w:ascii="Arial" w:eastAsia="Times New Roman" w:hAnsi="Arial" w:cs="Arial"/>
          <w:sz w:val="24"/>
          <w:szCs w:val="24"/>
          <w:lang w:val="es-ES_tradnl" w:eastAsia="es-ES_tradnl"/>
        </w:rPr>
        <w:t>Marco legal y ético de la atención ginecológica a niñas y adolescentes.</w:t>
      </w:r>
    </w:p>
    <w:p w:rsidR="00D0057C" w:rsidRPr="003C7B5F" w:rsidRDefault="00D0057C" w:rsidP="00983800">
      <w:pPr>
        <w:numPr>
          <w:ilvl w:val="0"/>
          <w:numId w:val="1"/>
        </w:numPr>
        <w:spacing w:after="200" w:line="240" w:lineRule="auto"/>
        <w:jc w:val="both"/>
        <w:rPr>
          <w:rFonts w:ascii="Arial" w:eastAsia="Times New Roman" w:hAnsi="Arial" w:cs="Arial"/>
          <w:sz w:val="24"/>
          <w:szCs w:val="24"/>
          <w:lang w:val="es-ES_tradnl" w:eastAsia="es-ES"/>
        </w:rPr>
      </w:pPr>
      <w:r w:rsidRPr="003C7B5F">
        <w:rPr>
          <w:rFonts w:ascii="Arial" w:eastAsia="Times New Roman" w:hAnsi="Arial" w:cs="Arial"/>
          <w:sz w:val="24"/>
          <w:szCs w:val="24"/>
          <w:lang w:val="es-ES_tradnl" w:eastAsia="es-ES"/>
        </w:rPr>
        <w:t>La Historia Clínica: Modelos, el examen físico. Alteraciones anatómicas. Clasificación de Tanner.</w:t>
      </w:r>
    </w:p>
    <w:p w:rsidR="00D0057C" w:rsidRPr="003C7B5F" w:rsidRDefault="00D0057C" w:rsidP="00983800">
      <w:pPr>
        <w:numPr>
          <w:ilvl w:val="0"/>
          <w:numId w:val="1"/>
        </w:numPr>
        <w:spacing w:after="200" w:line="240" w:lineRule="auto"/>
        <w:jc w:val="both"/>
        <w:rPr>
          <w:rFonts w:ascii="Arial" w:eastAsia="Times New Roman" w:hAnsi="Arial" w:cs="Arial"/>
          <w:sz w:val="24"/>
          <w:szCs w:val="24"/>
          <w:lang w:val="es-ES_tradnl" w:eastAsia="es-ES"/>
        </w:rPr>
      </w:pPr>
      <w:r w:rsidRPr="003C7B5F">
        <w:rPr>
          <w:rFonts w:ascii="Arial" w:eastAsia="Times New Roman" w:hAnsi="Arial" w:cs="Arial"/>
          <w:sz w:val="24"/>
          <w:szCs w:val="24"/>
          <w:lang w:val="es-ES_tradnl" w:eastAsia="es-ES"/>
        </w:rPr>
        <w:t>Exploración ginecológica de la niña y la adolescente. Afecciones anatómicas de los genitales externos. Alteraciones metabólicas en la infancia</w:t>
      </w:r>
    </w:p>
    <w:p w:rsidR="00D0057C" w:rsidRPr="003C7B5F" w:rsidRDefault="00D0057C" w:rsidP="00983800">
      <w:pPr>
        <w:numPr>
          <w:ilvl w:val="0"/>
          <w:numId w:val="1"/>
        </w:numPr>
        <w:spacing w:after="200" w:line="240" w:lineRule="auto"/>
        <w:jc w:val="both"/>
        <w:rPr>
          <w:rFonts w:ascii="Arial" w:eastAsia="Times New Roman" w:hAnsi="Arial" w:cs="Arial"/>
          <w:b/>
          <w:sz w:val="24"/>
          <w:szCs w:val="24"/>
          <w:lang w:eastAsia="es-ES"/>
        </w:rPr>
      </w:pPr>
      <w:r w:rsidRPr="003C7B5F">
        <w:rPr>
          <w:rFonts w:ascii="Arial" w:eastAsia="Times New Roman" w:hAnsi="Arial" w:cs="Arial"/>
          <w:sz w:val="24"/>
          <w:szCs w:val="24"/>
          <w:lang w:val="es-ES_tradnl" w:eastAsia="es-ES"/>
        </w:rPr>
        <w:t>Procederes diagnósticos de mayor utilidad en la atención a  niñas y adolescentes.</w:t>
      </w:r>
      <w:r w:rsidRPr="003C7B5F">
        <w:rPr>
          <w:rFonts w:ascii="Arial" w:eastAsia="Times New Roman" w:hAnsi="Arial" w:cs="Arial"/>
          <w:b/>
          <w:sz w:val="24"/>
          <w:szCs w:val="24"/>
          <w:lang w:eastAsia="es-ES"/>
        </w:rPr>
        <w:t xml:space="preserve"> </w:t>
      </w:r>
    </w:p>
    <w:p w:rsidR="00D0057C" w:rsidRPr="003C7B5F" w:rsidRDefault="00D0057C" w:rsidP="00983800">
      <w:pPr>
        <w:numPr>
          <w:ilvl w:val="0"/>
          <w:numId w:val="1"/>
        </w:numPr>
        <w:spacing w:after="200" w:line="240" w:lineRule="auto"/>
        <w:jc w:val="both"/>
        <w:rPr>
          <w:rFonts w:ascii="Arial" w:eastAsia="Times New Roman" w:hAnsi="Arial" w:cs="Arial"/>
          <w:b/>
          <w:sz w:val="24"/>
          <w:szCs w:val="24"/>
          <w:lang w:eastAsia="es-ES"/>
        </w:rPr>
      </w:pPr>
      <w:r w:rsidRPr="003C7B5F">
        <w:rPr>
          <w:rFonts w:ascii="Arial" w:eastAsia="Times New Roman" w:hAnsi="Arial" w:cs="Arial"/>
          <w:sz w:val="24"/>
          <w:szCs w:val="24"/>
          <w:lang w:eastAsia="es-ES"/>
        </w:rPr>
        <w:t>Afecciones Ginecoendocrinas en Edades Pediátricas y de la adolescente.</w:t>
      </w:r>
    </w:p>
    <w:p w:rsidR="00B066DD" w:rsidRPr="00415CA5" w:rsidRDefault="00D0057C" w:rsidP="00983800">
      <w:pPr>
        <w:numPr>
          <w:ilvl w:val="0"/>
          <w:numId w:val="1"/>
        </w:numPr>
        <w:spacing w:after="200" w:line="240" w:lineRule="auto"/>
        <w:jc w:val="both"/>
        <w:rPr>
          <w:rFonts w:ascii="Arial" w:eastAsia="Times New Roman" w:hAnsi="Arial" w:cs="Arial"/>
          <w:iCs/>
          <w:sz w:val="24"/>
          <w:szCs w:val="24"/>
          <w:lang w:eastAsia="es-ES"/>
        </w:rPr>
      </w:pPr>
      <w:r w:rsidRPr="003C7B5F">
        <w:rPr>
          <w:rFonts w:ascii="Arial" w:eastAsia="Times New Roman" w:hAnsi="Arial" w:cs="Arial"/>
          <w:sz w:val="24"/>
          <w:szCs w:val="24"/>
          <w:lang w:eastAsia="es-ES"/>
        </w:rPr>
        <w:t xml:space="preserve">Afecciones ginecológicas en la niña y la adolescencia. </w:t>
      </w:r>
      <w:r w:rsidRPr="003C7B5F">
        <w:rPr>
          <w:rFonts w:ascii="Arial" w:eastAsia="Times New Roman" w:hAnsi="Arial" w:cs="Arial"/>
          <w:iCs/>
          <w:sz w:val="24"/>
          <w:szCs w:val="24"/>
          <w:lang w:eastAsia="es-ES"/>
        </w:rPr>
        <w:t>Afecciones mamarias en niñas y adolescentes. Tumores Ginecológicos en niñas y adolescentes</w:t>
      </w:r>
      <w:r w:rsidR="00B066DD">
        <w:rPr>
          <w:rFonts w:ascii="Arial" w:eastAsia="Times New Roman" w:hAnsi="Arial" w:cs="Arial"/>
          <w:iCs/>
          <w:sz w:val="24"/>
          <w:szCs w:val="24"/>
          <w:lang w:eastAsia="es-ES"/>
        </w:rPr>
        <w:t>.</w:t>
      </w:r>
    </w:p>
    <w:p w:rsidR="00B066DD" w:rsidRPr="00B066DD" w:rsidRDefault="00B066DD" w:rsidP="00983800">
      <w:pPr>
        <w:spacing w:after="200" w:line="240" w:lineRule="auto"/>
        <w:jc w:val="both"/>
        <w:rPr>
          <w:rFonts w:ascii="Arial" w:eastAsia="Times New Roman" w:hAnsi="Arial" w:cs="Arial"/>
          <w:iCs/>
          <w:sz w:val="24"/>
          <w:szCs w:val="24"/>
          <w:lang w:val="es-MX" w:eastAsia="es-ES"/>
        </w:rPr>
      </w:pPr>
      <w:r w:rsidRPr="00B066DD">
        <w:rPr>
          <w:rFonts w:ascii="Arial" w:eastAsia="Times New Roman" w:hAnsi="Arial" w:cs="Arial"/>
          <w:b/>
          <w:iCs/>
          <w:sz w:val="24"/>
          <w:szCs w:val="24"/>
          <w:lang w:val="es-MX" w:eastAsia="es-ES"/>
        </w:rPr>
        <w:t xml:space="preserve">Saludo y Presentación: </w:t>
      </w:r>
      <w:r w:rsidRPr="00B066DD">
        <w:rPr>
          <w:rFonts w:ascii="Arial" w:eastAsia="Times New Roman" w:hAnsi="Arial" w:cs="Arial"/>
          <w:iCs/>
          <w:sz w:val="24"/>
          <w:szCs w:val="24"/>
          <w:lang w:val="es-MX" w:eastAsia="es-ES"/>
        </w:rPr>
        <w:t>por parte del profesor.</w:t>
      </w:r>
    </w:p>
    <w:p w:rsidR="00B066DD" w:rsidRPr="00B066DD" w:rsidRDefault="00B066DD" w:rsidP="00983800">
      <w:pPr>
        <w:spacing w:after="200" w:line="240" w:lineRule="auto"/>
        <w:jc w:val="both"/>
        <w:rPr>
          <w:rFonts w:ascii="Arial" w:eastAsia="Times New Roman" w:hAnsi="Arial" w:cs="Arial"/>
          <w:iCs/>
          <w:sz w:val="24"/>
          <w:szCs w:val="24"/>
          <w:lang w:val="es-MX" w:eastAsia="es-ES"/>
        </w:rPr>
      </w:pPr>
      <w:r w:rsidRPr="00B066DD">
        <w:rPr>
          <w:rFonts w:ascii="Arial" w:eastAsia="Times New Roman" w:hAnsi="Arial" w:cs="Arial"/>
          <w:b/>
          <w:iCs/>
          <w:sz w:val="24"/>
          <w:szCs w:val="24"/>
          <w:lang w:val="es-MX" w:eastAsia="es-ES"/>
        </w:rPr>
        <w:t xml:space="preserve">Pase de lista: </w:t>
      </w:r>
      <w:r w:rsidRPr="00B066DD">
        <w:rPr>
          <w:rFonts w:ascii="Arial" w:eastAsia="Times New Roman" w:hAnsi="Arial" w:cs="Arial"/>
          <w:iCs/>
          <w:sz w:val="24"/>
          <w:szCs w:val="24"/>
          <w:lang w:val="es-MX" w:eastAsia="es-ES"/>
        </w:rPr>
        <w:t>Se realizará el control de la asistencia a través de la lectura de la relación nominal de los postgradistas y se controlará en el registro de asistencia. Se precisarán las ausencias (justificada e injustificada) en caso de existir.</w:t>
      </w:r>
    </w:p>
    <w:p w:rsidR="004103D6" w:rsidRPr="00983800" w:rsidRDefault="00B066DD" w:rsidP="00983800">
      <w:pPr>
        <w:spacing w:after="200" w:line="240" w:lineRule="auto"/>
        <w:jc w:val="both"/>
        <w:rPr>
          <w:rFonts w:ascii="Arial" w:eastAsia="Times New Roman" w:hAnsi="Arial" w:cs="Arial"/>
          <w:b/>
          <w:iCs/>
          <w:sz w:val="24"/>
          <w:szCs w:val="24"/>
          <w:lang w:val="es-MX" w:eastAsia="es-ES"/>
        </w:rPr>
      </w:pPr>
      <w:r w:rsidRPr="00B066DD">
        <w:rPr>
          <w:rFonts w:ascii="Arial" w:eastAsia="Times New Roman" w:hAnsi="Arial" w:cs="Arial"/>
          <w:b/>
          <w:iCs/>
          <w:sz w:val="24"/>
          <w:szCs w:val="24"/>
          <w:lang w:val="es-MX" w:eastAsia="es-ES"/>
        </w:rPr>
        <w:t xml:space="preserve">Trabajo educativo </w:t>
      </w:r>
    </w:p>
    <w:p w:rsidR="00F8023D" w:rsidRDefault="00B066DD" w:rsidP="00983800">
      <w:pPr>
        <w:spacing w:after="200" w:line="240" w:lineRule="auto"/>
        <w:jc w:val="both"/>
        <w:rPr>
          <w:rFonts w:ascii="Arial" w:eastAsia="Times New Roman" w:hAnsi="Arial" w:cs="Arial"/>
          <w:b/>
          <w:sz w:val="24"/>
          <w:szCs w:val="24"/>
          <w:lang w:val="es-ES_tradnl" w:eastAsia="es-ES"/>
        </w:rPr>
      </w:pPr>
      <w:r w:rsidRPr="00B066DD">
        <w:rPr>
          <w:rFonts w:ascii="Arial" w:eastAsia="Times New Roman" w:hAnsi="Arial" w:cs="Arial"/>
          <w:b/>
          <w:sz w:val="24"/>
          <w:szCs w:val="24"/>
          <w:lang w:val="es-ES_tradnl" w:eastAsia="es-ES"/>
        </w:rPr>
        <w:t>Desarrollo</w:t>
      </w:r>
    </w:p>
    <w:p w:rsidR="009A4B57" w:rsidRPr="00983800" w:rsidRDefault="009A4B57" w:rsidP="00983800">
      <w:pPr>
        <w:numPr>
          <w:ilvl w:val="0"/>
          <w:numId w:val="1"/>
        </w:numPr>
        <w:spacing w:after="200" w:line="360" w:lineRule="auto"/>
        <w:contextualSpacing/>
        <w:jc w:val="both"/>
        <w:rPr>
          <w:rFonts w:ascii="Arial" w:eastAsia="Times New Roman" w:hAnsi="Arial" w:cs="Arial"/>
          <w:b/>
          <w:i/>
          <w:sz w:val="24"/>
          <w:szCs w:val="24"/>
          <w:lang w:val="es-ES_tradnl" w:eastAsia="es-ES_tradnl"/>
        </w:rPr>
      </w:pPr>
      <w:r w:rsidRPr="004103D6">
        <w:rPr>
          <w:rFonts w:ascii="Arial" w:eastAsia="Times New Roman" w:hAnsi="Arial" w:cs="Arial"/>
          <w:b/>
          <w:i/>
          <w:sz w:val="24"/>
          <w:szCs w:val="24"/>
          <w:lang w:val="es-ES_tradnl" w:eastAsia="es-ES_tradnl"/>
        </w:rPr>
        <w:t>Marco legal y ético de la atención ginecológica a niñas y adolescentes.</w:t>
      </w:r>
    </w:p>
    <w:p w:rsidR="009A4B57" w:rsidRDefault="009A4B57" w:rsidP="00983800">
      <w:pPr>
        <w:spacing w:after="200" w:line="240" w:lineRule="auto"/>
        <w:jc w:val="both"/>
        <w:rPr>
          <w:rFonts w:ascii="Arial" w:eastAsia="Times New Roman" w:hAnsi="Arial" w:cs="Arial"/>
          <w:sz w:val="24"/>
          <w:szCs w:val="24"/>
          <w:lang w:val="es-EC" w:eastAsia="es-EC"/>
        </w:rPr>
      </w:pPr>
      <w:r w:rsidRPr="002D79C2">
        <w:rPr>
          <w:rFonts w:ascii="Arial" w:eastAsia="Times New Roman" w:hAnsi="Arial" w:cs="Arial"/>
          <w:b/>
          <w:sz w:val="24"/>
          <w:szCs w:val="24"/>
          <w:lang w:val="es-EC" w:eastAsia="es-EC"/>
        </w:rPr>
        <w:t>La ética</w:t>
      </w:r>
      <w:r w:rsidRPr="009A4B57">
        <w:rPr>
          <w:rFonts w:ascii="Arial" w:eastAsia="Times New Roman" w:hAnsi="Arial" w:cs="Arial"/>
          <w:sz w:val="24"/>
          <w:szCs w:val="24"/>
          <w:lang w:val="es-EC" w:eastAsia="es-EC"/>
        </w:rPr>
        <w:t xml:space="preserve"> como ciencia filosófica atañe directa o indirectamente a la práctica vital del hombre. La ética médica como manifestación particular de la ética atiende a los principios y normas que rigen entre los profesionales, técnicos y demás trabajadores del sector de la salud y muy especialmente la relación del médico con sus pacientes, con otros profesionales, con todos los trabajadores de los servicios de salud entre sí, con sus familiares, además de abarcar otros aspectos como el secreto profesional y el error médico.</w:t>
      </w:r>
    </w:p>
    <w:p w:rsidR="009A4B57" w:rsidRDefault="009A4B57" w:rsidP="00983800">
      <w:pPr>
        <w:pStyle w:val="NormalWeb"/>
        <w:jc w:val="both"/>
        <w:rPr>
          <w:rFonts w:ascii="Arial" w:hAnsi="Arial" w:cs="Arial"/>
          <w:vertAlign w:val="superscript"/>
        </w:rPr>
      </w:pPr>
      <w:r w:rsidRPr="009A4B57">
        <w:rPr>
          <w:rFonts w:ascii="Arial" w:hAnsi="Arial" w:cs="Arial"/>
        </w:rPr>
        <w:lastRenderedPageBreak/>
        <w:t xml:space="preserve">Por otra parte, la bioética (según la definición de Van </w:t>
      </w:r>
      <w:proofErr w:type="spellStart"/>
      <w:r w:rsidRPr="009A4B57">
        <w:rPr>
          <w:rFonts w:ascii="Arial" w:hAnsi="Arial" w:cs="Arial"/>
        </w:rPr>
        <w:t>Rensselaer</w:t>
      </w:r>
      <w:proofErr w:type="spellEnd"/>
      <w:r w:rsidRPr="009A4B57">
        <w:rPr>
          <w:rFonts w:ascii="Arial" w:hAnsi="Arial" w:cs="Arial"/>
        </w:rPr>
        <w:t xml:space="preserve"> Potter) es la disciplina en que el saber científico y filosófico confluye a fin de darle concreción a la cultura de la supervivencia.</w:t>
      </w:r>
      <w:r w:rsidRPr="009A4B57">
        <w:rPr>
          <w:rFonts w:ascii="Arial" w:hAnsi="Arial" w:cs="Arial"/>
          <w:vertAlign w:val="superscript"/>
        </w:rPr>
        <w:t xml:space="preserve"> </w:t>
      </w:r>
    </w:p>
    <w:p w:rsidR="009A4B57" w:rsidRDefault="009A4B57" w:rsidP="00983800">
      <w:pPr>
        <w:pStyle w:val="NormalWeb"/>
        <w:jc w:val="both"/>
        <w:rPr>
          <w:rFonts w:ascii="Arial" w:hAnsi="Arial" w:cs="Arial"/>
        </w:rPr>
      </w:pPr>
      <w:r w:rsidRPr="009A4B57">
        <w:rPr>
          <w:rFonts w:ascii="Arial" w:hAnsi="Arial" w:cs="Arial"/>
        </w:rPr>
        <w:t xml:space="preserve">Como disciplina se ocupa del estudio y las reflexiones en torno a la dimensión e implicaciones humanísticas y éticas de los avances de las ciencias, las profesiones de la salud y de las políticas relativas a la atención de salud y la ecología. </w:t>
      </w:r>
    </w:p>
    <w:p w:rsidR="009A4B57" w:rsidRPr="009A4B57" w:rsidRDefault="009A4B57" w:rsidP="00983800">
      <w:pPr>
        <w:pStyle w:val="NormalWeb"/>
        <w:jc w:val="both"/>
        <w:rPr>
          <w:rFonts w:ascii="Arial" w:hAnsi="Arial" w:cs="Arial"/>
        </w:rPr>
      </w:pPr>
      <w:r w:rsidRPr="009A4B57">
        <w:rPr>
          <w:rFonts w:ascii="Arial" w:hAnsi="Arial" w:cs="Arial"/>
        </w:rPr>
        <w:t xml:space="preserve">Es además una metodología de solución racional de los problemas que surgen de acciones y toma de decisiones que comportan problemas y dilemas éticos en los escenarios científicos y clínicos, tanto a nivel personal como colectivo. </w:t>
      </w:r>
    </w:p>
    <w:p w:rsidR="009A4B57" w:rsidRDefault="009A4B57" w:rsidP="00983800">
      <w:pPr>
        <w:pStyle w:val="NormalWeb"/>
        <w:jc w:val="both"/>
        <w:rPr>
          <w:rFonts w:ascii="Arial" w:hAnsi="Arial" w:cs="Arial"/>
        </w:rPr>
      </w:pPr>
      <w:r w:rsidRPr="009A4B57">
        <w:rPr>
          <w:rFonts w:ascii="Arial" w:hAnsi="Arial" w:cs="Arial"/>
        </w:rPr>
        <w:t xml:space="preserve">Ética y moral son 2 palabras que no llegan con suficiente claridad al ámbito clínico-pediátrico; sin embargo, es posible que cada vez haya más y nuevos problemas éticos relacionados con el progreso en la atención al recién nacido y de otros niños gravemente enfermos, acerca de lo cual se deberán tomar decisiones que modifiquen su pronóstico inmediato de vida o muerte o la calidad de su vida futura. </w:t>
      </w:r>
    </w:p>
    <w:p w:rsidR="009A4B57" w:rsidRPr="009A4B57" w:rsidRDefault="009A4B57" w:rsidP="00983800">
      <w:pPr>
        <w:pStyle w:val="NormalWeb"/>
        <w:jc w:val="both"/>
        <w:rPr>
          <w:rFonts w:ascii="Arial" w:hAnsi="Arial" w:cs="Arial"/>
          <w:b/>
          <w:i/>
        </w:rPr>
      </w:pPr>
      <w:r w:rsidRPr="009A4B57">
        <w:rPr>
          <w:rFonts w:ascii="Arial" w:hAnsi="Arial" w:cs="Arial"/>
          <w:b/>
          <w:i/>
        </w:rPr>
        <w:t xml:space="preserve">La ética pediátrica puede definirse como el conjunto de comportamientos implicados en el ejercicio de las profesiones que se ocupan de la salud de los niños en los aspectos preventivos y de cuidados. </w:t>
      </w:r>
    </w:p>
    <w:p w:rsidR="00CD6305" w:rsidRDefault="009A4B57" w:rsidP="00983800">
      <w:pPr>
        <w:spacing w:after="200" w:line="240" w:lineRule="auto"/>
        <w:jc w:val="both"/>
        <w:rPr>
          <w:rFonts w:ascii="Arial" w:hAnsi="Arial" w:cs="Arial"/>
          <w:sz w:val="24"/>
          <w:szCs w:val="24"/>
        </w:rPr>
      </w:pPr>
      <w:r w:rsidRPr="009A4B57">
        <w:rPr>
          <w:rFonts w:ascii="Arial" w:hAnsi="Arial" w:cs="Arial"/>
          <w:sz w:val="24"/>
          <w:szCs w:val="24"/>
        </w:rPr>
        <w:t xml:space="preserve">Los criterios de bioética deben aplicarse al niño de cualquier condición y edad, pero ha de hacerse con ciertas particularidades por las características de su ser en desarrollo y maduración. </w:t>
      </w:r>
    </w:p>
    <w:p w:rsidR="00983800" w:rsidRDefault="009A4B57" w:rsidP="00983800">
      <w:pPr>
        <w:spacing w:after="200" w:line="240" w:lineRule="auto"/>
        <w:jc w:val="both"/>
        <w:rPr>
          <w:rFonts w:ascii="Arial" w:hAnsi="Arial" w:cs="Arial"/>
          <w:sz w:val="24"/>
          <w:szCs w:val="24"/>
        </w:rPr>
      </w:pPr>
      <w:r w:rsidRPr="009A4B57">
        <w:rPr>
          <w:rFonts w:ascii="Arial" w:hAnsi="Arial" w:cs="Arial"/>
          <w:sz w:val="24"/>
          <w:szCs w:val="24"/>
        </w:rPr>
        <w:t>En primerísimo lugar, debe recordarse que la vida y la salud humana tienen un valor intrínseco derivado de la misma dignidad de la persona humana. Por este carácter sagrado de la vida, cada persona, con prescindencia de su edad y características psicofísicas, tiene sin exclusión el mismo derecho básico a la vida y merece el respeto y la protección de la sociedad y de todos los profesionales dedicados a su cuidado</w:t>
      </w:r>
      <w:r w:rsidR="00CD6305">
        <w:rPr>
          <w:rFonts w:ascii="Arial" w:hAnsi="Arial" w:cs="Arial"/>
          <w:sz w:val="24"/>
          <w:szCs w:val="24"/>
        </w:rPr>
        <w:t>.</w:t>
      </w:r>
    </w:p>
    <w:p w:rsidR="00CD6305" w:rsidRPr="00983800" w:rsidRDefault="00CD6305" w:rsidP="00983800">
      <w:pPr>
        <w:spacing w:after="200" w:line="240" w:lineRule="auto"/>
        <w:jc w:val="both"/>
        <w:rPr>
          <w:rFonts w:ascii="Arial" w:hAnsi="Arial" w:cs="Arial"/>
          <w:sz w:val="24"/>
          <w:szCs w:val="24"/>
        </w:rPr>
      </w:pPr>
      <w:r w:rsidRPr="00CD6305">
        <w:rPr>
          <w:rFonts w:ascii="Arial" w:hAnsi="Arial" w:cs="Arial"/>
          <w:b/>
          <w:bCs/>
        </w:rPr>
        <w:t>RELACIÓN MÉDICO-PACIENTE EN PEDIATRÍA</w:t>
      </w:r>
      <w:r w:rsidRPr="00CD6305">
        <w:rPr>
          <w:rFonts w:ascii="Arial" w:hAnsi="Arial" w:cs="Arial"/>
        </w:rPr>
        <w:t xml:space="preserve"> </w:t>
      </w:r>
    </w:p>
    <w:p w:rsidR="00CD6305" w:rsidRPr="00CD6305" w:rsidRDefault="00CD6305" w:rsidP="00983800">
      <w:pPr>
        <w:pStyle w:val="NormalWeb"/>
        <w:jc w:val="both"/>
        <w:rPr>
          <w:rFonts w:ascii="Arial" w:hAnsi="Arial" w:cs="Arial"/>
        </w:rPr>
      </w:pPr>
      <w:r w:rsidRPr="00CD6305">
        <w:rPr>
          <w:rFonts w:ascii="Arial" w:hAnsi="Arial" w:cs="Arial"/>
        </w:rPr>
        <w:t xml:space="preserve">La relación médico-paciente continúa siendo la base de una buena práctica médica. Los médicos que logran establecer una adecuada relación con sus pacientes obtienen mejores resultados diagnósticos, tratamiento y satisfacción de las necesidades de sus pacientes. </w:t>
      </w:r>
    </w:p>
    <w:p w:rsidR="00CD6305" w:rsidRPr="00CD6305" w:rsidRDefault="00CD6305" w:rsidP="00983800">
      <w:pPr>
        <w:pStyle w:val="NormalWeb"/>
        <w:jc w:val="both"/>
        <w:rPr>
          <w:rFonts w:ascii="Arial" w:hAnsi="Arial" w:cs="Arial"/>
        </w:rPr>
      </w:pPr>
      <w:r w:rsidRPr="00CD6305">
        <w:rPr>
          <w:rFonts w:ascii="Arial" w:hAnsi="Arial" w:cs="Arial"/>
        </w:rPr>
        <w:t xml:space="preserve">En la relación médico-paciente existen 3 actores en el contexto bioético: médico, enfermo y sociedad. Cada uno es dueño de un principio bioético: </w:t>
      </w:r>
    </w:p>
    <w:p w:rsidR="00CD6305" w:rsidRPr="00CD6305" w:rsidRDefault="00CD6305" w:rsidP="00983800">
      <w:pPr>
        <w:numPr>
          <w:ilvl w:val="0"/>
          <w:numId w:val="6"/>
        </w:numPr>
        <w:spacing w:before="100" w:beforeAutospacing="1" w:after="100" w:afterAutospacing="1" w:line="240" w:lineRule="auto"/>
        <w:jc w:val="both"/>
        <w:rPr>
          <w:rFonts w:ascii="Arial" w:eastAsia="Times New Roman" w:hAnsi="Arial" w:cs="Arial"/>
          <w:sz w:val="24"/>
          <w:szCs w:val="24"/>
        </w:rPr>
      </w:pPr>
      <w:r w:rsidRPr="002D79C2">
        <w:rPr>
          <w:rFonts w:ascii="Arial" w:eastAsia="Times New Roman" w:hAnsi="Arial" w:cs="Arial"/>
          <w:b/>
          <w:sz w:val="24"/>
          <w:szCs w:val="24"/>
        </w:rPr>
        <w:t>Médico:</w:t>
      </w:r>
      <w:r w:rsidRPr="00CD6305">
        <w:rPr>
          <w:rFonts w:ascii="Arial" w:eastAsia="Times New Roman" w:hAnsi="Arial" w:cs="Arial"/>
          <w:sz w:val="24"/>
          <w:szCs w:val="24"/>
        </w:rPr>
        <w:t xml:space="preserve"> dueño de la beneficencia. </w:t>
      </w:r>
    </w:p>
    <w:p w:rsidR="00CD6305" w:rsidRPr="00CD6305" w:rsidRDefault="00CD6305" w:rsidP="00983800">
      <w:pPr>
        <w:numPr>
          <w:ilvl w:val="0"/>
          <w:numId w:val="6"/>
        </w:numPr>
        <w:spacing w:before="100" w:beforeAutospacing="1" w:after="100" w:afterAutospacing="1" w:line="240" w:lineRule="auto"/>
        <w:jc w:val="both"/>
        <w:rPr>
          <w:rFonts w:ascii="Arial" w:eastAsia="Times New Roman" w:hAnsi="Arial" w:cs="Arial"/>
          <w:sz w:val="24"/>
          <w:szCs w:val="24"/>
        </w:rPr>
      </w:pPr>
      <w:r w:rsidRPr="002D79C2">
        <w:rPr>
          <w:rFonts w:ascii="Arial" w:eastAsia="Times New Roman" w:hAnsi="Arial" w:cs="Arial"/>
          <w:b/>
          <w:sz w:val="24"/>
          <w:szCs w:val="24"/>
        </w:rPr>
        <w:t>Enfermo:</w:t>
      </w:r>
      <w:r w:rsidRPr="00CD6305">
        <w:rPr>
          <w:rFonts w:ascii="Arial" w:eastAsia="Times New Roman" w:hAnsi="Arial" w:cs="Arial"/>
          <w:sz w:val="24"/>
          <w:szCs w:val="24"/>
        </w:rPr>
        <w:t xml:space="preserve"> defiende la autonomía. </w:t>
      </w:r>
    </w:p>
    <w:p w:rsidR="00CD6305" w:rsidRPr="00CD6305" w:rsidRDefault="00CD6305" w:rsidP="00983800">
      <w:pPr>
        <w:numPr>
          <w:ilvl w:val="0"/>
          <w:numId w:val="6"/>
        </w:numPr>
        <w:spacing w:before="100" w:beforeAutospacing="1" w:after="100" w:afterAutospacing="1" w:line="240" w:lineRule="auto"/>
        <w:jc w:val="both"/>
        <w:rPr>
          <w:rFonts w:ascii="Arial" w:eastAsia="Times New Roman" w:hAnsi="Arial" w:cs="Arial"/>
          <w:sz w:val="24"/>
          <w:szCs w:val="24"/>
        </w:rPr>
      </w:pPr>
      <w:r w:rsidRPr="002D79C2">
        <w:rPr>
          <w:rFonts w:ascii="Arial" w:eastAsia="Times New Roman" w:hAnsi="Arial" w:cs="Arial"/>
          <w:b/>
          <w:sz w:val="24"/>
          <w:szCs w:val="24"/>
        </w:rPr>
        <w:t>Sociedad:</w:t>
      </w:r>
      <w:r w:rsidRPr="00CD6305">
        <w:rPr>
          <w:rFonts w:ascii="Arial" w:eastAsia="Times New Roman" w:hAnsi="Arial" w:cs="Arial"/>
          <w:sz w:val="24"/>
          <w:szCs w:val="24"/>
        </w:rPr>
        <w:t xml:space="preserve"> dueña de la justicia. </w:t>
      </w:r>
    </w:p>
    <w:p w:rsidR="00CD6305" w:rsidRDefault="00CD6305" w:rsidP="0051773D">
      <w:pPr>
        <w:spacing w:after="200" w:line="240" w:lineRule="auto"/>
        <w:jc w:val="both"/>
        <w:rPr>
          <w:rFonts w:ascii="Arial" w:hAnsi="Arial" w:cs="Arial"/>
          <w:sz w:val="24"/>
          <w:szCs w:val="24"/>
        </w:rPr>
      </w:pPr>
      <w:r w:rsidRPr="00CD6305">
        <w:rPr>
          <w:rFonts w:ascii="Arial" w:hAnsi="Arial" w:cs="Arial"/>
          <w:b/>
          <w:i/>
          <w:sz w:val="24"/>
          <w:szCs w:val="24"/>
        </w:rPr>
        <w:lastRenderedPageBreak/>
        <w:t>En pediatría</w:t>
      </w:r>
      <w:r w:rsidRPr="00CD6305">
        <w:rPr>
          <w:rFonts w:ascii="Arial" w:hAnsi="Arial" w:cs="Arial"/>
          <w:sz w:val="24"/>
          <w:szCs w:val="24"/>
        </w:rPr>
        <w:t xml:space="preserve"> se considera paciente al niño y a su familia, por lo que conlleva la responsabilidad por parte del pediatra de ofrecer a los padres la información adecuada y participación en las decisiones terapéuticas.</w:t>
      </w:r>
    </w:p>
    <w:p w:rsidR="005C43EA" w:rsidRPr="00D66469" w:rsidRDefault="00CD6305" w:rsidP="0051773D">
      <w:pPr>
        <w:pStyle w:val="NormalWeb"/>
        <w:jc w:val="both"/>
        <w:rPr>
          <w:rFonts w:ascii="Arial" w:hAnsi="Arial" w:cs="Arial"/>
        </w:rPr>
      </w:pPr>
      <w:r w:rsidRPr="00CD6305">
        <w:rPr>
          <w:rFonts w:ascii="Arial" w:hAnsi="Arial" w:cs="Arial"/>
        </w:rPr>
        <w:t xml:space="preserve">En el caso de </w:t>
      </w:r>
      <w:r w:rsidRPr="00CD6305">
        <w:rPr>
          <w:rFonts w:ascii="Arial" w:hAnsi="Arial" w:cs="Arial"/>
          <w:b/>
          <w:i/>
        </w:rPr>
        <w:t>los adolescentes</w:t>
      </w:r>
      <w:r w:rsidRPr="00CD6305">
        <w:rPr>
          <w:rFonts w:ascii="Arial" w:hAnsi="Arial" w:cs="Arial"/>
        </w:rPr>
        <w:t xml:space="preserve">, este debe asumir junto a los padres la responsabilidad del cuidado de la salud propia, de su familia y de su grupo social. El profesional de la salud que va a atender adolescentes no puede olvidar que, más que nunca, en esta etapa de la vida van íntimamente ligados los aspectos biológicos, psicológicos y sociales. </w:t>
      </w:r>
    </w:p>
    <w:p w:rsidR="00415CA5" w:rsidRDefault="005C43EA" w:rsidP="00415CA5">
      <w:pPr>
        <w:pStyle w:val="Default"/>
        <w:jc w:val="both"/>
        <w:rPr>
          <w:b/>
          <w:bCs/>
        </w:rPr>
      </w:pPr>
      <w:r w:rsidRPr="005C43EA">
        <w:rPr>
          <w:b/>
          <w:bCs/>
        </w:rPr>
        <w:t xml:space="preserve">Base legal en Cuba: </w:t>
      </w:r>
    </w:p>
    <w:p w:rsidR="005C43EA" w:rsidRDefault="005C43EA" w:rsidP="00415CA5">
      <w:pPr>
        <w:pStyle w:val="Default"/>
        <w:jc w:val="both"/>
      </w:pPr>
      <w:r w:rsidRPr="005C43EA">
        <w:t>Cuba es Estado Parte de la Convención sobre los Derechos del Niño, adoptada y abierta a la firma y ratificación por la Asamblea General en su resolución 44/25, de 20 de noviembre de 1989 y en vigor desde el 2 de septiembre de 1990, de conformidad con el artículo 49. Declara en algunos de sus artículos elementos claves dirigidos a proteger la niñez por los Estados Partes.</w:t>
      </w:r>
    </w:p>
    <w:p w:rsidR="005C43EA" w:rsidRPr="005C43EA" w:rsidRDefault="005C43EA" w:rsidP="0051773D">
      <w:pPr>
        <w:pStyle w:val="Default"/>
        <w:jc w:val="both"/>
      </w:pPr>
      <w:r w:rsidRPr="005C43EA">
        <w:rPr>
          <w:b/>
          <w:bCs/>
        </w:rPr>
        <w:t xml:space="preserve">Artículo 1 </w:t>
      </w:r>
    </w:p>
    <w:p w:rsidR="005C43EA" w:rsidRDefault="005C43EA" w:rsidP="0051773D">
      <w:pPr>
        <w:pStyle w:val="NormalWeb"/>
        <w:jc w:val="both"/>
        <w:rPr>
          <w:rFonts w:ascii="Arial" w:hAnsi="Arial" w:cs="Arial"/>
        </w:rPr>
      </w:pPr>
      <w:r w:rsidRPr="005C43EA">
        <w:rPr>
          <w:rFonts w:ascii="Arial" w:hAnsi="Arial" w:cs="Arial"/>
        </w:rPr>
        <w:t>Para los efectos de la presente Convención, se entiende por niño todo ser humano menor de dieciocho años de edad, salvo que, en virtud de la ley que le sea aplicable, haya alcanzado antes la mayoría de edad.</w:t>
      </w:r>
    </w:p>
    <w:p w:rsidR="00D3072F" w:rsidRPr="00F8023D" w:rsidRDefault="00D3072F" w:rsidP="0051773D">
      <w:pPr>
        <w:spacing w:after="200" w:line="240" w:lineRule="auto"/>
        <w:jc w:val="both"/>
        <w:rPr>
          <w:rFonts w:ascii="Arial" w:eastAsia="Times New Roman" w:hAnsi="Arial" w:cs="Arial"/>
          <w:b/>
          <w:sz w:val="24"/>
          <w:szCs w:val="24"/>
          <w:lang w:val="es-ES_tradnl" w:eastAsia="es-ES"/>
        </w:rPr>
      </w:pPr>
      <w:r w:rsidRPr="00D3072F">
        <w:rPr>
          <w:rFonts w:ascii="Arial" w:hAnsi="Arial" w:cs="Arial"/>
          <w:b/>
          <w:bCs/>
          <w:sz w:val="24"/>
          <w:szCs w:val="24"/>
        </w:rPr>
        <w:t xml:space="preserve">Definiciones. </w:t>
      </w:r>
    </w:p>
    <w:p w:rsidR="00D3072F" w:rsidRDefault="00D3072F" w:rsidP="0051773D">
      <w:pPr>
        <w:spacing w:after="200" w:line="240" w:lineRule="auto"/>
        <w:jc w:val="both"/>
        <w:rPr>
          <w:rFonts w:ascii="Arial" w:hAnsi="Arial" w:cs="Arial"/>
          <w:sz w:val="24"/>
          <w:szCs w:val="24"/>
        </w:rPr>
      </w:pPr>
      <w:r w:rsidRPr="00D3072F">
        <w:rPr>
          <w:rFonts w:ascii="Arial" w:hAnsi="Arial" w:cs="Arial"/>
          <w:b/>
          <w:bCs/>
          <w:sz w:val="24"/>
          <w:szCs w:val="24"/>
        </w:rPr>
        <w:t xml:space="preserve">Adolescencia.- </w:t>
      </w:r>
      <w:r w:rsidRPr="00D3072F">
        <w:rPr>
          <w:rFonts w:ascii="Arial" w:hAnsi="Arial" w:cs="Arial"/>
          <w:sz w:val="24"/>
          <w:szCs w:val="24"/>
        </w:rPr>
        <w:t>Etapa bien definida del ciclo vital humano entre la niñez y la adultez que se caracteriza por profundos cambios biológicos, psicológicos y sociales. De acuerdo al sexo y la edad, la OPS/OMS, clasifica a la Adolescencia en las siguientes etapas:</w:t>
      </w:r>
    </w:p>
    <w:tbl>
      <w:tblPr>
        <w:tblStyle w:val="Tablaconcuadrcula"/>
        <w:tblpPr w:leftFromText="141" w:rightFromText="141" w:vertAnchor="text" w:horzAnchor="margin" w:tblpY="-71"/>
        <w:tblW w:w="0" w:type="auto"/>
        <w:tblLook w:val="0000" w:firstRow="0" w:lastRow="0" w:firstColumn="0" w:lastColumn="0" w:noHBand="0" w:noVBand="0"/>
      </w:tblPr>
      <w:tblGrid>
        <w:gridCol w:w="2620"/>
        <w:gridCol w:w="774"/>
        <w:gridCol w:w="774"/>
        <w:gridCol w:w="1547"/>
      </w:tblGrid>
      <w:tr w:rsidR="00F8023D" w:rsidRPr="00D3072F" w:rsidTr="00F8023D">
        <w:trPr>
          <w:trHeight w:val="112"/>
        </w:trPr>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Etapa </w:t>
            </w:r>
          </w:p>
        </w:tc>
        <w:tc>
          <w:tcPr>
            <w:tcW w:w="0" w:type="auto"/>
            <w:gridSpan w:val="2"/>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Femenino </w:t>
            </w:r>
          </w:p>
        </w:tc>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Masculino </w:t>
            </w:r>
          </w:p>
        </w:tc>
      </w:tr>
      <w:tr w:rsidR="00F8023D" w:rsidRPr="00D3072F" w:rsidTr="00F8023D">
        <w:trPr>
          <w:trHeight w:val="112"/>
        </w:trPr>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Pre-adolescencia </w:t>
            </w:r>
          </w:p>
        </w:tc>
        <w:tc>
          <w:tcPr>
            <w:tcW w:w="0" w:type="auto"/>
            <w:gridSpan w:val="2"/>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9 – 12 años </w:t>
            </w:r>
          </w:p>
        </w:tc>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10 – 13 años </w:t>
            </w:r>
          </w:p>
        </w:tc>
      </w:tr>
      <w:tr w:rsidR="00F8023D" w:rsidRPr="00D3072F" w:rsidTr="00F8023D">
        <w:trPr>
          <w:trHeight w:val="112"/>
        </w:trPr>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Adolescencia temprana </w:t>
            </w:r>
          </w:p>
        </w:tc>
        <w:tc>
          <w:tcPr>
            <w:tcW w:w="0" w:type="auto"/>
            <w:gridSpan w:val="2"/>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12 – 14 años </w:t>
            </w:r>
          </w:p>
        </w:tc>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13 – 15 años </w:t>
            </w:r>
          </w:p>
        </w:tc>
      </w:tr>
      <w:tr w:rsidR="00F8023D" w:rsidRPr="00D3072F" w:rsidTr="00F8023D">
        <w:trPr>
          <w:trHeight w:val="112"/>
        </w:trPr>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Adolescencia media </w:t>
            </w:r>
          </w:p>
        </w:tc>
        <w:tc>
          <w:tcPr>
            <w:tcW w:w="0" w:type="auto"/>
            <w:gridSpan w:val="2"/>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14 – 16 años </w:t>
            </w:r>
          </w:p>
        </w:tc>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15 – 17 años </w:t>
            </w:r>
          </w:p>
        </w:tc>
      </w:tr>
      <w:tr w:rsidR="00F8023D" w:rsidRPr="00D3072F" w:rsidTr="00F8023D">
        <w:trPr>
          <w:trHeight w:val="112"/>
        </w:trPr>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Adolescencia tardía </w:t>
            </w:r>
          </w:p>
        </w:tc>
        <w:tc>
          <w:tcPr>
            <w:tcW w:w="0" w:type="auto"/>
            <w:gridSpan w:val="2"/>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16 – 18 años </w:t>
            </w:r>
          </w:p>
        </w:tc>
        <w:tc>
          <w:tcPr>
            <w:tcW w:w="0" w:type="auto"/>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17 – 18 años </w:t>
            </w:r>
          </w:p>
        </w:tc>
      </w:tr>
      <w:tr w:rsidR="00F8023D" w:rsidRPr="00D3072F" w:rsidTr="00F8023D">
        <w:trPr>
          <w:trHeight w:val="112"/>
        </w:trPr>
        <w:tc>
          <w:tcPr>
            <w:tcW w:w="0" w:type="auto"/>
            <w:gridSpan w:val="2"/>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Juventud </w:t>
            </w:r>
          </w:p>
        </w:tc>
        <w:tc>
          <w:tcPr>
            <w:tcW w:w="0" w:type="auto"/>
            <w:gridSpan w:val="2"/>
          </w:tcPr>
          <w:p w:rsidR="00F8023D" w:rsidRPr="00D3072F" w:rsidRDefault="00F8023D"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18 – 21 años </w:t>
            </w:r>
          </w:p>
        </w:tc>
      </w:tr>
    </w:tbl>
    <w:p w:rsidR="00F8023D" w:rsidRDefault="00F8023D" w:rsidP="0051773D">
      <w:pPr>
        <w:spacing w:after="200" w:line="240" w:lineRule="auto"/>
        <w:jc w:val="both"/>
        <w:rPr>
          <w:rFonts w:ascii="Arial" w:hAnsi="Arial" w:cs="Arial"/>
          <w:sz w:val="24"/>
          <w:szCs w:val="24"/>
        </w:rPr>
      </w:pPr>
    </w:p>
    <w:p w:rsidR="00F8023D" w:rsidRDefault="00F8023D" w:rsidP="0051773D">
      <w:pPr>
        <w:spacing w:after="200" w:line="240" w:lineRule="auto"/>
        <w:jc w:val="both"/>
        <w:rPr>
          <w:rFonts w:ascii="Arial" w:hAnsi="Arial" w:cs="Arial"/>
          <w:sz w:val="24"/>
          <w:szCs w:val="24"/>
        </w:rPr>
      </w:pPr>
    </w:p>
    <w:p w:rsidR="00F8023D" w:rsidRPr="00D3072F" w:rsidRDefault="00F8023D" w:rsidP="0051773D">
      <w:pPr>
        <w:spacing w:after="200" w:line="240" w:lineRule="auto"/>
        <w:jc w:val="both"/>
        <w:rPr>
          <w:rFonts w:ascii="Arial" w:eastAsia="Times New Roman" w:hAnsi="Arial" w:cs="Arial"/>
          <w:b/>
          <w:sz w:val="24"/>
          <w:szCs w:val="24"/>
          <w:lang w:val="es-ES_tradnl" w:eastAsia="es-ES"/>
        </w:rPr>
      </w:pPr>
    </w:p>
    <w:p w:rsidR="005018EF" w:rsidRDefault="005018EF" w:rsidP="00983800">
      <w:pPr>
        <w:jc w:val="both"/>
      </w:pPr>
    </w:p>
    <w:p w:rsidR="005C43EA" w:rsidRDefault="005C43EA" w:rsidP="00983800">
      <w:pPr>
        <w:jc w:val="both"/>
      </w:pPr>
    </w:p>
    <w:p w:rsidR="005C43EA" w:rsidRDefault="005C43EA" w:rsidP="00983800">
      <w:pPr>
        <w:jc w:val="both"/>
        <w:rPr>
          <w:rFonts w:ascii="Arial" w:hAnsi="Arial" w:cs="Arial"/>
          <w:sz w:val="24"/>
          <w:szCs w:val="24"/>
        </w:rPr>
      </w:pPr>
      <w:r w:rsidRPr="005C43EA">
        <w:rPr>
          <w:rFonts w:ascii="Arial" w:hAnsi="Arial" w:cs="Arial"/>
          <w:b/>
          <w:bCs/>
          <w:sz w:val="24"/>
          <w:szCs w:val="24"/>
        </w:rPr>
        <w:t xml:space="preserve">La Pubertad </w:t>
      </w:r>
      <w:r w:rsidRPr="005C43EA">
        <w:rPr>
          <w:rFonts w:ascii="Arial" w:hAnsi="Arial" w:cs="Arial"/>
          <w:sz w:val="24"/>
          <w:szCs w:val="24"/>
        </w:rPr>
        <w:t xml:space="preserve">constituye el componente biológico de la adolescencia. Se refiere a los cambios morfológicos y fisiológicos que ocurren en el niño/a hasta lograr la maduración de los órganos sexuales y alcanzar la capacidad reproductiva. </w:t>
      </w:r>
    </w:p>
    <w:p w:rsidR="005C43EA" w:rsidRDefault="005C43EA" w:rsidP="00983800">
      <w:pPr>
        <w:jc w:val="both"/>
        <w:rPr>
          <w:rFonts w:ascii="Arial" w:hAnsi="Arial" w:cs="Arial"/>
          <w:sz w:val="24"/>
          <w:szCs w:val="24"/>
        </w:rPr>
      </w:pPr>
      <w:r w:rsidRPr="005C43EA">
        <w:rPr>
          <w:rFonts w:ascii="Arial" w:hAnsi="Arial" w:cs="Arial"/>
          <w:sz w:val="24"/>
          <w:szCs w:val="24"/>
        </w:rPr>
        <w:t xml:space="preserve">Se diferencian 2 eventos durante la pubertad: </w:t>
      </w:r>
      <w:r w:rsidRPr="0081646C">
        <w:rPr>
          <w:rFonts w:ascii="Arial" w:hAnsi="Arial" w:cs="Arial"/>
          <w:b/>
          <w:sz w:val="24"/>
          <w:szCs w:val="24"/>
        </w:rPr>
        <w:t>la Adrenarquia</w:t>
      </w:r>
      <w:r w:rsidRPr="005C43EA">
        <w:rPr>
          <w:rFonts w:ascii="Arial" w:hAnsi="Arial" w:cs="Arial"/>
          <w:sz w:val="24"/>
          <w:szCs w:val="24"/>
        </w:rPr>
        <w:t xml:space="preserve"> (maduración de la glándula suprarrenal caracterizada por un aumento de la producción de andrógenos, aparece 2 años antes que la gonadarquia y se caracteriza por un cambio en el olor del sudor, la aparición del vello axilar y púbico) y la </w:t>
      </w:r>
      <w:r w:rsidRPr="0081646C">
        <w:rPr>
          <w:rFonts w:ascii="Arial" w:hAnsi="Arial" w:cs="Arial"/>
          <w:b/>
          <w:sz w:val="24"/>
          <w:szCs w:val="24"/>
        </w:rPr>
        <w:t>Gonadarquia</w:t>
      </w:r>
      <w:r w:rsidRPr="005C43EA">
        <w:rPr>
          <w:rFonts w:ascii="Arial" w:hAnsi="Arial" w:cs="Arial"/>
          <w:sz w:val="24"/>
          <w:szCs w:val="24"/>
        </w:rPr>
        <w:t xml:space="preserve"> (reactivación del eje hipotálamo– hipófiso–gonadal con cambios hormonales e inicio de la función gonadal) , ambas aunque se relacionan entre </w:t>
      </w:r>
      <w:r w:rsidR="0051773D" w:rsidRPr="005C43EA">
        <w:rPr>
          <w:rFonts w:ascii="Arial" w:hAnsi="Arial" w:cs="Arial"/>
          <w:sz w:val="24"/>
          <w:szCs w:val="24"/>
        </w:rPr>
        <w:t>sí</w:t>
      </w:r>
      <w:r w:rsidRPr="005C43EA">
        <w:rPr>
          <w:rFonts w:ascii="Arial" w:hAnsi="Arial" w:cs="Arial"/>
          <w:sz w:val="24"/>
          <w:szCs w:val="24"/>
        </w:rPr>
        <w:t xml:space="preserve">, son independientes y reguladas por diferentes mecanismos. </w:t>
      </w:r>
    </w:p>
    <w:p w:rsidR="005C43EA" w:rsidRDefault="005C43EA" w:rsidP="00983800">
      <w:pPr>
        <w:jc w:val="both"/>
        <w:rPr>
          <w:rFonts w:ascii="Arial" w:hAnsi="Arial" w:cs="Arial"/>
          <w:sz w:val="24"/>
          <w:szCs w:val="24"/>
        </w:rPr>
      </w:pPr>
      <w:r w:rsidRPr="005C43EA">
        <w:rPr>
          <w:rFonts w:ascii="Arial" w:hAnsi="Arial" w:cs="Arial"/>
          <w:b/>
          <w:bCs/>
          <w:sz w:val="24"/>
          <w:szCs w:val="24"/>
        </w:rPr>
        <w:lastRenderedPageBreak/>
        <w:t xml:space="preserve">Juventud </w:t>
      </w:r>
      <w:r w:rsidRPr="005C43EA">
        <w:rPr>
          <w:rFonts w:ascii="Arial" w:hAnsi="Arial" w:cs="Arial"/>
          <w:sz w:val="24"/>
          <w:szCs w:val="24"/>
        </w:rPr>
        <w:t xml:space="preserve">es un término social que se utiliza por lo general en algunos países hasta 24 años y más. </w:t>
      </w:r>
      <w:r w:rsidRPr="005C43EA">
        <w:rPr>
          <w:rFonts w:ascii="Arial" w:hAnsi="Arial" w:cs="Arial"/>
          <w:b/>
          <w:bCs/>
          <w:sz w:val="24"/>
          <w:szCs w:val="24"/>
        </w:rPr>
        <w:t>La Hebiatría</w:t>
      </w:r>
      <w:r w:rsidRPr="005C43EA">
        <w:rPr>
          <w:rFonts w:ascii="Arial" w:hAnsi="Arial" w:cs="Arial"/>
          <w:sz w:val="24"/>
          <w:szCs w:val="24"/>
        </w:rPr>
        <w:t>, del griego hebe (juventude) e iatrós (medicina), es una especialidad médica que designa a los que atienden adolescentes. Hoy se reconoce como parte de la Pediatría, al extenderse el campo de actuación profesional del pediatra hasta los 18 años de edad.</w:t>
      </w:r>
    </w:p>
    <w:p w:rsidR="00E16F9C" w:rsidRDefault="00E16F9C" w:rsidP="00983800">
      <w:pPr>
        <w:jc w:val="both"/>
        <w:rPr>
          <w:rFonts w:ascii="Arial" w:hAnsi="Arial" w:cs="Arial"/>
          <w:color w:val="000000"/>
          <w:sz w:val="24"/>
          <w:szCs w:val="24"/>
        </w:rPr>
      </w:pPr>
      <w:r w:rsidRPr="00E16F9C">
        <w:rPr>
          <w:rFonts w:ascii="Arial" w:hAnsi="Arial" w:cs="Arial"/>
          <w:color w:val="000000"/>
          <w:sz w:val="24"/>
          <w:szCs w:val="24"/>
        </w:rPr>
        <w:t xml:space="preserve">El </w:t>
      </w:r>
      <w:r w:rsidRPr="002D79C2">
        <w:rPr>
          <w:rFonts w:ascii="Arial" w:hAnsi="Arial" w:cs="Arial"/>
          <w:b/>
          <w:color w:val="000000"/>
          <w:sz w:val="24"/>
          <w:szCs w:val="24"/>
        </w:rPr>
        <w:t>mundo</w:t>
      </w:r>
      <w:r w:rsidRPr="00E16F9C">
        <w:rPr>
          <w:rFonts w:ascii="Arial" w:hAnsi="Arial" w:cs="Arial"/>
          <w:color w:val="000000"/>
          <w:sz w:val="24"/>
          <w:szCs w:val="24"/>
        </w:rPr>
        <w:t xml:space="preserve"> enfrenta hoy la generación más numerosa de adolescentes re</w:t>
      </w:r>
      <w:r w:rsidRPr="00E16F9C">
        <w:rPr>
          <w:rFonts w:ascii="Arial" w:hAnsi="Arial" w:cs="Arial"/>
          <w:color w:val="000000"/>
          <w:sz w:val="24"/>
          <w:szCs w:val="24"/>
        </w:rPr>
        <w:softHyphen/>
        <w:t>gistrada en la historia, más de 1.200 millones, cuyas necesidades de atención no pueden ser postergadas</w:t>
      </w:r>
      <w:r>
        <w:rPr>
          <w:rFonts w:ascii="Arial" w:hAnsi="Arial" w:cs="Arial"/>
          <w:color w:val="000000"/>
          <w:sz w:val="24"/>
          <w:szCs w:val="24"/>
        </w:rPr>
        <w:t>.</w:t>
      </w:r>
    </w:p>
    <w:p w:rsidR="00E16F9C" w:rsidRDefault="00E16F9C" w:rsidP="00983800">
      <w:pPr>
        <w:jc w:val="both"/>
        <w:rPr>
          <w:rFonts w:ascii="Arial" w:hAnsi="Arial" w:cs="Arial"/>
          <w:sz w:val="24"/>
          <w:szCs w:val="24"/>
        </w:rPr>
      </w:pPr>
      <w:r>
        <w:rPr>
          <w:rFonts w:ascii="Arial" w:hAnsi="Arial" w:cs="Arial"/>
          <w:sz w:val="24"/>
          <w:szCs w:val="24"/>
        </w:rPr>
        <w:t xml:space="preserve">La </w:t>
      </w:r>
      <w:r w:rsidRPr="002D79C2">
        <w:rPr>
          <w:rFonts w:ascii="Arial" w:hAnsi="Arial" w:cs="Arial"/>
          <w:b/>
          <w:sz w:val="24"/>
          <w:szCs w:val="24"/>
        </w:rPr>
        <w:t>población adolescente</w:t>
      </w:r>
      <w:r w:rsidRPr="00E16F9C">
        <w:rPr>
          <w:rFonts w:ascii="Arial" w:hAnsi="Arial" w:cs="Arial"/>
          <w:sz w:val="24"/>
          <w:szCs w:val="24"/>
        </w:rPr>
        <w:t xml:space="preserve"> en </w:t>
      </w:r>
      <w:r w:rsidRPr="002D79C2">
        <w:rPr>
          <w:rFonts w:ascii="Arial" w:hAnsi="Arial" w:cs="Arial"/>
          <w:b/>
          <w:sz w:val="24"/>
          <w:szCs w:val="24"/>
        </w:rPr>
        <w:t xml:space="preserve">Cuba </w:t>
      </w:r>
      <w:r w:rsidRPr="00E16F9C">
        <w:rPr>
          <w:rFonts w:ascii="Arial" w:hAnsi="Arial" w:cs="Arial"/>
          <w:sz w:val="24"/>
          <w:szCs w:val="24"/>
        </w:rPr>
        <w:t>representa el 13% del total poblacional con una reducción del 12% entre los años 2000 y 2010, dada la dinámica demográfica del país en que desciende la natalidad y aumenta el envejecimiento poblacional. Predominan muy discretamente los adolescentes masculinos (51.4%) sobre los femeninos (48.6%).</w:t>
      </w:r>
    </w:p>
    <w:p w:rsidR="007D51C9" w:rsidRDefault="007D51C9" w:rsidP="00983800">
      <w:pPr>
        <w:jc w:val="both"/>
        <w:rPr>
          <w:rFonts w:ascii="Arial" w:hAnsi="Arial" w:cs="Arial"/>
          <w:color w:val="000000"/>
          <w:sz w:val="24"/>
          <w:szCs w:val="24"/>
        </w:rPr>
      </w:pPr>
      <w:r w:rsidRPr="007D51C9">
        <w:rPr>
          <w:rFonts w:ascii="Arial" w:hAnsi="Arial" w:cs="Arial"/>
          <w:color w:val="000000"/>
          <w:sz w:val="24"/>
          <w:szCs w:val="24"/>
        </w:rPr>
        <w:t>La baja mortalidad de este grupo etáreo, motivó su postergación en las políticas públicas y en la agenda del sector salud. Los hábitos nocivos adqui</w:t>
      </w:r>
      <w:r w:rsidRPr="007D51C9">
        <w:rPr>
          <w:rFonts w:ascii="Arial" w:hAnsi="Arial" w:cs="Arial"/>
          <w:color w:val="000000"/>
          <w:sz w:val="24"/>
          <w:szCs w:val="24"/>
        </w:rPr>
        <w:softHyphen/>
        <w:t>ridos durante estos años, y las conductas de riesgo, determinarán manifes</w:t>
      </w:r>
      <w:r w:rsidRPr="007D51C9">
        <w:rPr>
          <w:rFonts w:ascii="Arial" w:hAnsi="Arial" w:cs="Arial"/>
          <w:color w:val="000000"/>
          <w:sz w:val="24"/>
          <w:szCs w:val="24"/>
        </w:rPr>
        <w:softHyphen/>
        <w:t xml:space="preserve">taciones de </w:t>
      </w:r>
      <w:proofErr w:type="spellStart"/>
      <w:r w:rsidRPr="007D51C9">
        <w:rPr>
          <w:rFonts w:ascii="Arial" w:hAnsi="Arial" w:cs="Arial"/>
          <w:color w:val="000000"/>
          <w:sz w:val="24"/>
          <w:szCs w:val="24"/>
        </w:rPr>
        <w:t>morbi</w:t>
      </w:r>
      <w:proofErr w:type="spellEnd"/>
      <w:r w:rsidRPr="007D51C9">
        <w:rPr>
          <w:rFonts w:ascii="Arial" w:hAnsi="Arial" w:cs="Arial"/>
          <w:color w:val="000000"/>
          <w:sz w:val="24"/>
          <w:szCs w:val="24"/>
        </w:rPr>
        <w:t xml:space="preserve">-mortalidad futura. La Organización Mundial de la Salud (OMS) estima que 70% de las muertes prematuras en el adulto se deben a conductas iniciadas en la adolescencia </w:t>
      </w:r>
      <w:r w:rsidRPr="007D51C9">
        <w:rPr>
          <w:rStyle w:val="A6"/>
          <w:rFonts w:ascii="Arial" w:hAnsi="Arial" w:cs="Arial"/>
          <w:sz w:val="24"/>
          <w:szCs w:val="24"/>
        </w:rPr>
        <w:t>2</w:t>
      </w:r>
      <w:r w:rsidRPr="007D51C9">
        <w:rPr>
          <w:rFonts w:ascii="Arial" w:hAnsi="Arial" w:cs="Arial"/>
          <w:color w:val="000000"/>
          <w:sz w:val="24"/>
          <w:szCs w:val="24"/>
        </w:rPr>
        <w:t>, durante la cual las acciones en salud tienen posibilidad de generar cambios sostenidos en el tiempo.</w:t>
      </w:r>
    </w:p>
    <w:p w:rsidR="00D66469" w:rsidRPr="005C15B7" w:rsidRDefault="00D66469" w:rsidP="0051773D">
      <w:pPr>
        <w:pStyle w:val="Pa17"/>
        <w:spacing w:before="280" w:after="160"/>
        <w:jc w:val="both"/>
        <w:rPr>
          <w:rFonts w:ascii="Arial" w:hAnsi="Arial" w:cs="Arial"/>
          <w:b/>
          <w:i/>
          <w:color w:val="000000"/>
        </w:rPr>
      </w:pPr>
      <w:r w:rsidRPr="005C15B7">
        <w:rPr>
          <w:rFonts w:ascii="Arial" w:hAnsi="Arial" w:cs="Arial"/>
          <w:b/>
          <w:i/>
          <w:color w:val="000000"/>
        </w:rPr>
        <w:t xml:space="preserve">Marco de atención de la salud </w:t>
      </w:r>
    </w:p>
    <w:p w:rsidR="00D66469" w:rsidRDefault="00D66469" w:rsidP="00983800">
      <w:pPr>
        <w:jc w:val="both"/>
        <w:rPr>
          <w:rFonts w:ascii="Arial" w:hAnsi="Arial" w:cs="Arial"/>
          <w:color w:val="000000"/>
          <w:sz w:val="24"/>
          <w:szCs w:val="24"/>
        </w:rPr>
      </w:pPr>
      <w:r w:rsidRPr="00D66469">
        <w:rPr>
          <w:rFonts w:ascii="Arial" w:hAnsi="Arial" w:cs="Arial"/>
          <w:color w:val="000000"/>
          <w:sz w:val="24"/>
          <w:szCs w:val="24"/>
        </w:rPr>
        <w:t xml:space="preserve">Un Espacio de Salud para adolescentes debe tener un </w:t>
      </w:r>
      <w:r w:rsidRPr="00D66469">
        <w:rPr>
          <w:rFonts w:ascii="Arial" w:hAnsi="Arial" w:cs="Arial"/>
          <w:b/>
          <w:bCs/>
          <w:color w:val="000000"/>
          <w:sz w:val="24"/>
          <w:szCs w:val="24"/>
        </w:rPr>
        <w:t>enfoque integral</w:t>
      </w:r>
      <w:r w:rsidRPr="00D66469">
        <w:rPr>
          <w:rFonts w:ascii="Arial" w:hAnsi="Arial" w:cs="Arial"/>
          <w:color w:val="000000"/>
          <w:sz w:val="24"/>
          <w:szCs w:val="24"/>
        </w:rPr>
        <w:t xml:space="preserve">, para la vigilancia de su crecimiento y desarrollo. Esto se refiere a la amplitud con que debe abordarse su atención en los factores biológicos y psicosociales: el estilo de vida, el ambiente físico y cultural, la familia, la interacción con sus pares, entre otros. El </w:t>
      </w:r>
      <w:r w:rsidRPr="00D66469">
        <w:rPr>
          <w:rFonts w:ascii="Arial" w:hAnsi="Arial" w:cs="Arial"/>
          <w:b/>
          <w:bCs/>
          <w:color w:val="000000"/>
          <w:sz w:val="24"/>
          <w:szCs w:val="24"/>
        </w:rPr>
        <w:t xml:space="preserve">propósito de este enfoque </w:t>
      </w:r>
      <w:r w:rsidRPr="00D66469">
        <w:rPr>
          <w:rFonts w:ascii="Arial" w:hAnsi="Arial" w:cs="Arial"/>
          <w:color w:val="000000"/>
          <w:sz w:val="24"/>
          <w:szCs w:val="24"/>
        </w:rPr>
        <w:t xml:space="preserve">es la </w:t>
      </w:r>
      <w:r w:rsidRPr="00D66469">
        <w:rPr>
          <w:rFonts w:ascii="Arial" w:hAnsi="Arial" w:cs="Arial"/>
          <w:b/>
          <w:bCs/>
          <w:color w:val="000000"/>
          <w:sz w:val="24"/>
          <w:szCs w:val="24"/>
        </w:rPr>
        <w:t>preservación de la sa</w:t>
      </w:r>
      <w:r w:rsidRPr="00D66469">
        <w:rPr>
          <w:rFonts w:ascii="Arial" w:hAnsi="Arial" w:cs="Arial"/>
          <w:b/>
          <w:bCs/>
          <w:color w:val="000000"/>
          <w:sz w:val="24"/>
          <w:szCs w:val="24"/>
        </w:rPr>
        <w:softHyphen/>
        <w:t>lud</w:t>
      </w:r>
      <w:r w:rsidRPr="00D66469">
        <w:rPr>
          <w:rFonts w:ascii="Arial" w:hAnsi="Arial" w:cs="Arial"/>
          <w:color w:val="000000"/>
          <w:sz w:val="24"/>
          <w:szCs w:val="24"/>
        </w:rPr>
        <w:t xml:space="preserve">, estimulando la </w:t>
      </w:r>
      <w:r w:rsidRPr="00D66469">
        <w:rPr>
          <w:rFonts w:ascii="Arial" w:hAnsi="Arial" w:cs="Arial"/>
          <w:b/>
          <w:bCs/>
          <w:color w:val="000000"/>
          <w:sz w:val="24"/>
          <w:szCs w:val="24"/>
        </w:rPr>
        <w:t>detección de riesgos y la visualización de factores pro</w:t>
      </w:r>
      <w:r w:rsidRPr="00D66469">
        <w:rPr>
          <w:rFonts w:ascii="Arial" w:hAnsi="Arial" w:cs="Arial"/>
          <w:b/>
          <w:bCs/>
          <w:color w:val="000000"/>
          <w:sz w:val="24"/>
          <w:szCs w:val="24"/>
        </w:rPr>
        <w:softHyphen/>
        <w:t>tectores</w:t>
      </w:r>
      <w:r w:rsidRPr="00D66469">
        <w:rPr>
          <w:rFonts w:ascii="Arial" w:hAnsi="Arial" w:cs="Arial"/>
          <w:color w:val="000000"/>
          <w:sz w:val="24"/>
          <w:szCs w:val="24"/>
        </w:rPr>
        <w:t>, poniendo en marcha, actividades anticipatorias</w:t>
      </w:r>
      <w:r>
        <w:rPr>
          <w:rFonts w:ascii="Arial" w:hAnsi="Arial" w:cs="Arial"/>
          <w:color w:val="000000"/>
          <w:sz w:val="24"/>
          <w:szCs w:val="24"/>
        </w:rPr>
        <w:t>.</w:t>
      </w:r>
    </w:p>
    <w:p w:rsidR="00D66469" w:rsidRPr="00D66469" w:rsidRDefault="00D66469" w:rsidP="00983800">
      <w:pPr>
        <w:pStyle w:val="Pa20"/>
        <w:jc w:val="both"/>
        <w:rPr>
          <w:rFonts w:ascii="Arial" w:hAnsi="Arial" w:cs="Arial"/>
          <w:color w:val="000000"/>
        </w:rPr>
      </w:pPr>
      <w:r w:rsidRPr="00D66469">
        <w:rPr>
          <w:rFonts w:ascii="Arial" w:hAnsi="Arial" w:cs="Arial"/>
          <w:b/>
          <w:bCs/>
          <w:color w:val="000000"/>
        </w:rPr>
        <w:t xml:space="preserve">Factores protectores: </w:t>
      </w:r>
      <w:r w:rsidRPr="00D66469">
        <w:rPr>
          <w:rFonts w:ascii="Arial" w:hAnsi="Arial" w:cs="Arial"/>
          <w:color w:val="000000"/>
        </w:rPr>
        <w:t>características de un individuo, familia, o co</w:t>
      </w:r>
      <w:r w:rsidRPr="00D66469">
        <w:rPr>
          <w:rFonts w:ascii="Arial" w:hAnsi="Arial" w:cs="Arial"/>
          <w:color w:val="000000"/>
        </w:rPr>
        <w:softHyphen/>
        <w:t xml:space="preserve">munidad que favorecen el desarrollo humano, mantener la salud o recuperarla contrarrestando sus posibles efectos </w:t>
      </w:r>
    </w:p>
    <w:p w:rsidR="00D66469" w:rsidRPr="00D66469" w:rsidRDefault="00D66469" w:rsidP="00983800">
      <w:pPr>
        <w:pStyle w:val="Pa20"/>
        <w:jc w:val="both"/>
        <w:rPr>
          <w:rFonts w:ascii="Arial" w:hAnsi="Arial" w:cs="Arial"/>
          <w:color w:val="000000"/>
        </w:rPr>
      </w:pPr>
      <w:r w:rsidRPr="00D66469">
        <w:rPr>
          <w:rFonts w:ascii="Arial" w:hAnsi="Arial" w:cs="Arial"/>
          <w:b/>
          <w:bCs/>
          <w:color w:val="000000"/>
        </w:rPr>
        <w:t xml:space="preserve">Comportamientos de riesgo: </w:t>
      </w:r>
      <w:r w:rsidRPr="00D66469">
        <w:rPr>
          <w:rFonts w:ascii="Arial" w:hAnsi="Arial" w:cs="Arial"/>
          <w:color w:val="000000"/>
        </w:rPr>
        <w:t>alteraciones de la conducta o actua</w:t>
      </w:r>
      <w:r w:rsidRPr="00D66469">
        <w:rPr>
          <w:rFonts w:ascii="Arial" w:hAnsi="Arial" w:cs="Arial"/>
          <w:color w:val="000000"/>
        </w:rPr>
        <w:softHyphen/>
        <w:t xml:space="preserve">ciones repetidas que pueden comprometer el desarrollo </w:t>
      </w:r>
      <w:proofErr w:type="spellStart"/>
      <w:r w:rsidRPr="00D66469">
        <w:rPr>
          <w:rFonts w:ascii="Arial" w:hAnsi="Arial" w:cs="Arial"/>
          <w:color w:val="000000"/>
        </w:rPr>
        <w:t>bio</w:t>
      </w:r>
      <w:proofErr w:type="spellEnd"/>
      <w:r w:rsidRPr="00D66469">
        <w:rPr>
          <w:rFonts w:ascii="Arial" w:hAnsi="Arial" w:cs="Arial"/>
          <w:color w:val="000000"/>
        </w:rPr>
        <w:t>-</w:t>
      </w:r>
      <w:proofErr w:type="spellStart"/>
      <w:r w:rsidRPr="00D66469">
        <w:rPr>
          <w:rFonts w:ascii="Arial" w:hAnsi="Arial" w:cs="Arial"/>
          <w:color w:val="000000"/>
        </w:rPr>
        <w:t>psico</w:t>
      </w:r>
      <w:proofErr w:type="spellEnd"/>
      <w:r w:rsidRPr="00D66469">
        <w:rPr>
          <w:rFonts w:ascii="Arial" w:hAnsi="Arial" w:cs="Arial"/>
          <w:color w:val="000000"/>
        </w:rPr>
        <w:t>-social de los individuos.</w:t>
      </w:r>
    </w:p>
    <w:p w:rsidR="00D66469" w:rsidRDefault="00D66469" w:rsidP="00983800">
      <w:pPr>
        <w:jc w:val="both"/>
        <w:rPr>
          <w:rFonts w:ascii="Arial" w:hAnsi="Arial" w:cs="Arial"/>
          <w:color w:val="000000"/>
          <w:sz w:val="24"/>
          <w:szCs w:val="24"/>
        </w:rPr>
      </w:pPr>
      <w:r w:rsidRPr="00D66469">
        <w:rPr>
          <w:rFonts w:ascii="Arial" w:hAnsi="Arial" w:cs="Arial"/>
          <w:b/>
          <w:bCs/>
          <w:color w:val="000000"/>
          <w:sz w:val="24"/>
          <w:szCs w:val="24"/>
        </w:rPr>
        <w:t xml:space="preserve">Oportunidad perdida: </w:t>
      </w:r>
      <w:r w:rsidRPr="00D66469">
        <w:rPr>
          <w:rFonts w:ascii="Arial" w:hAnsi="Arial" w:cs="Arial"/>
          <w:color w:val="000000"/>
          <w:sz w:val="24"/>
          <w:szCs w:val="24"/>
        </w:rPr>
        <w:t>“Toda circunstancia en que una persona tie</w:t>
      </w:r>
      <w:r w:rsidRPr="00D66469">
        <w:rPr>
          <w:rFonts w:ascii="Arial" w:hAnsi="Arial" w:cs="Arial"/>
          <w:color w:val="000000"/>
          <w:sz w:val="24"/>
          <w:szCs w:val="24"/>
        </w:rPr>
        <w:softHyphen/>
        <w:t>ne contacto o acude a un establecimiento de salud y no recibe las acciones integrales de salud que le corresponden de acuerdo a las normas vigentes, según grupo etáreo, género y/o condiciones de riesgo”. (OMS).</w:t>
      </w:r>
    </w:p>
    <w:p w:rsidR="00D66469" w:rsidRPr="00E743BD" w:rsidRDefault="00D66469" w:rsidP="00983800">
      <w:pPr>
        <w:pStyle w:val="Pa22"/>
        <w:jc w:val="both"/>
        <w:rPr>
          <w:rFonts w:ascii="Arial" w:hAnsi="Arial" w:cs="Arial"/>
          <w:color w:val="000000"/>
        </w:rPr>
      </w:pPr>
      <w:r w:rsidRPr="00E743BD">
        <w:rPr>
          <w:rFonts w:ascii="Arial" w:hAnsi="Arial" w:cs="Arial"/>
          <w:b/>
          <w:bCs/>
          <w:color w:val="000000"/>
        </w:rPr>
        <w:t xml:space="preserve">Accesible: </w:t>
      </w:r>
      <w:r w:rsidRPr="00E743BD">
        <w:rPr>
          <w:rFonts w:ascii="Arial" w:hAnsi="Arial" w:cs="Arial"/>
          <w:color w:val="000000"/>
        </w:rPr>
        <w:t>Está pensado y organizado para que los/las adolescentes puedan obtener los servicios ofrecidos.</w:t>
      </w:r>
    </w:p>
    <w:p w:rsidR="00D66469" w:rsidRPr="00E743BD" w:rsidRDefault="00D66469" w:rsidP="00983800">
      <w:pPr>
        <w:pStyle w:val="Pa22"/>
        <w:jc w:val="both"/>
        <w:rPr>
          <w:rFonts w:ascii="Arial" w:hAnsi="Arial" w:cs="Arial"/>
          <w:color w:val="000000"/>
        </w:rPr>
      </w:pPr>
      <w:r w:rsidRPr="00E743BD">
        <w:rPr>
          <w:rFonts w:ascii="Arial" w:hAnsi="Arial" w:cs="Arial"/>
          <w:b/>
          <w:bCs/>
          <w:color w:val="000000"/>
        </w:rPr>
        <w:t xml:space="preserve">Aceptable: </w:t>
      </w:r>
      <w:r w:rsidRPr="00E743BD">
        <w:rPr>
          <w:rFonts w:ascii="Arial" w:hAnsi="Arial" w:cs="Arial"/>
          <w:color w:val="000000"/>
        </w:rPr>
        <w:t>Están dotados de manera que satisfagan las expectativas de los usuarios.</w:t>
      </w:r>
    </w:p>
    <w:p w:rsidR="00D66469" w:rsidRPr="00E743BD" w:rsidRDefault="00D66469" w:rsidP="00983800">
      <w:pPr>
        <w:pStyle w:val="Pa22"/>
        <w:jc w:val="both"/>
        <w:rPr>
          <w:rFonts w:ascii="Arial" w:hAnsi="Arial" w:cs="Arial"/>
          <w:color w:val="000000"/>
        </w:rPr>
      </w:pPr>
      <w:r w:rsidRPr="00E743BD">
        <w:rPr>
          <w:rFonts w:ascii="Arial" w:hAnsi="Arial" w:cs="Arial"/>
          <w:b/>
          <w:bCs/>
          <w:color w:val="000000"/>
        </w:rPr>
        <w:lastRenderedPageBreak/>
        <w:t xml:space="preserve">Apropiado: </w:t>
      </w:r>
      <w:r w:rsidRPr="00E743BD">
        <w:rPr>
          <w:rFonts w:ascii="Arial" w:hAnsi="Arial" w:cs="Arial"/>
          <w:color w:val="000000"/>
        </w:rPr>
        <w:t>Los servicios ofrecidos son aquellos que los/ las adolescentes de</w:t>
      </w:r>
      <w:r w:rsidRPr="00E743BD">
        <w:rPr>
          <w:rFonts w:ascii="Arial" w:hAnsi="Arial" w:cs="Arial"/>
          <w:color w:val="000000"/>
        </w:rPr>
        <w:softHyphen/>
        <w:t xml:space="preserve">mandan y necesitan. </w:t>
      </w:r>
    </w:p>
    <w:p w:rsidR="00D66469" w:rsidRDefault="00D66469" w:rsidP="00983800">
      <w:pPr>
        <w:jc w:val="both"/>
        <w:rPr>
          <w:rFonts w:ascii="Arial" w:hAnsi="Arial" w:cs="Arial"/>
          <w:color w:val="000000"/>
          <w:sz w:val="24"/>
          <w:szCs w:val="24"/>
        </w:rPr>
      </w:pPr>
      <w:r w:rsidRPr="00E743BD">
        <w:rPr>
          <w:rFonts w:ascii="Arial" w:hAnsi="Arial" w:cs="Arial"/>
          <w:b/>
          <w:bCs/>
          <w:color w:val="000000"/>
          <w:sz w:val="24"/>
          <w:szCs w:val="24"/>
        </w:rPr>
        <w:t xml:space="preserve">Efectivo: </w:t>
      </w:r>
      <w:r w:rsidRPr="00E743BD">
        <w:rPr>
          <w:rFonts w:ascii="Arial" w:hAnsi="Arial" w:cs="Arial"/>
          <w:color w:val="000000"/>
          <w:sz w:val="24"/>
          <w:szCs w:val="24"/>
        </w:rPr>
        <w:t>La atención es provista adecuadamente para contribuir al estado de salud de los/ las adolescentes.</w:t>
      </w:r>
    </w:p>
    <w:p w:rsidR="004E5E66" w:rsidRPr="004E5E66" w:rsidRDefault="004E5E66" w:rsidP="00983800">
      <w:pPr>
        <w:autoSpaceDE w:val="0"/>
        <w:autoSpaceDN w:val="0"/>
        <w:adjustRightInd w:val="0"/>
        <w:spacing w:after="0" w:line="240" w:lineRule="auto"/>
        <w:jc w:val="both"/>
        <w:rPr>
          <w:rFonts w:ascii="Arial" w:hAnsi="Arial" w:cs="Arial"/>
          <w:color w:val="000000"/>
          <w:sz w:val="24"/>
          <w:szCs w:val="24"/>
          <w:lang w:val="es-EC"/>
        </w:rPr>
      </w:pPr>
      <w:r w:rsidRPr="004E5E66">
        <w:rPr>
          <w:rFonts w:ascii="Arial" w:hAnsi="Arial" w:cs="Arial"/>
          <w:b/>
          <w:bCs/>
          <w:i/>
          <w:iCs/>
          <w:color w:val="000000"/>
          <w:sz w:val="24"/>
          <w:szCs w:val="24"/>
          <w:lang w:val="es-EC"/>
        </w:rPr>
        <w:t xml:space="preserve">Algunos criterios bioéticos a tener en cuenta en la atención Integral a Adolescentes: </w:t>
      </w:r>
    </w:p>
    <w:p w:rsidR="004E5E66" w:rsidRPr="004E5E66" w:rsidRDefault="004E5E66" w:rsidP="00983800">
      <w:pPr>
        <w:autoSpaceDE w:val="0"/>
        <w:autoSpaceDN w:val="0"/>
        <w:adjustRightInd w:val="0"/>
        <w:spacing w:after="12" w:line="240" w:lineRule="auto"/>
        <w:jc w:val="both"/>
        <w:rPr>
          <w:rFonts w:ascii="Arial" w:hAnsi="Arial" w:cs="Arial"/>
          <w:color w:val="000000"/>
          <w:sz w:val="24"/>
          <w:szCs w:val="24"/>
          <w:lang w:val="es-EC"/>
        </w:rPr>
      </w:pPr>
      <w:r w:rsidRPr="004E5E66">
        <w:rPr>
          <w:rFonts w:ascii="Arial" w:hAnsi="Arial" w:cs="Arial"/>
          <w:color w:val="000000"/>
          <w:sz w:val="24"/>
          <w:szCs w:val="24"/>
          <w:lang w:val="es-EC"/>
        </w:rPr>
        <w:t xml:space="preserve">- Realizar el examen físico con privacidad, confidencialidad y la presencia de un adulto o representante legal en lo menores de 16 años. </w:t>
      </w:r>
    </w:p>
    <w:p w:rsidR="004E5E66" w:rsidRPr="004E5E66" w:rsidRDefault="004E5E66" w:rsidP="00983800">
      <w:pPr>
        <w:autoSpaceDE w:val="0"/>
        <w:autoSpaceDN w:val="0"/>
        <w:adjustRightInd w:val="0"/>
        <w:spacing w:after="12" w:line="240" w:lineRule="auto"/>
        <w:jc w:val="both"/>
        <w:rPr>
          <w:rFonts w:ascii="Arial" w:hAnsi="Arial" w:cs="Arial"/>
          <w:color w:val="000000"/>
          <w:sz w:val="24"/>
          <w:szCs w:val="24"/>
          <w:lang w:val="es-EC"/>
        </w:rPr>
      </w:pPr>
      <w:r w:rsidRPr="004E5E66">
        <w:rPr>
          <w:rFonts w:ascii="Arial" w:hAnsi="Arial" w:cs="Arial"/>
          <w:color w:val="000000"/>
          <w:sz w:val="24"/>
          <w:szCs w:val="24"/>
          <w:lang w:val="es-EC"/>
        </w:rPr>
        <w:t xml:space="preserve">- Aplicar el Consentimiento informado para adolescentes y familiares y con representación en menores de 16 años y con información continua durante todo el proceso de atención. </w:t>
      </w:r>
    </w:p>
    <w:p w:rsidR="004E5E66" w:rsidRPr="004E5E66" w:rsidRDefault="004E5E66" w:rsidP="00983800">
      <w:pPr>
        <w:autoSpaceDE w:val="0"/>
        <w:autoSpaceDN w:val="0"/>
        <w:adjustRightInd w:val="0"/>
        <w:spacing w:after="12" w:line="240" w:lineRule="auto"/>
        <w:jc w:val="both"/>
        <w:rPr>
          <w:rFonts w:ascii="Arial" w:hAnsi="Arial" w:cs="Arial"/>
          <w:color w:val="000000"/>
          <w:sz w:val="24"/>
          <w:szCs w:val="24"/>
          <w:lang w:val="es-EC"/>
        </w:rPr>
      </w:pPr>
      <w:r w:rsidRPr="004E5E66">
        <w:rPr>
          <w:rFonts w:ascii="Arial" w:hAnsi="Arial" w:cs="Arial"/>
          <w:color w:val="000000"/>
          <w:sz w:val="24"/>
          <w:szCs w:val="24"/>
          <w:lang w:val="es-EC"/>
        </w:rPr>
        <w:t xml:space="preserve">- Los y las adolescentes menores de 16 años no deben asistir solos a las consultas, pero siempre deben ser atendidos y orientados para una nueva consulta con sus padres, familiar o representante legal. </w:t>
      </w:r>
    </w:p>
    <w:p w:rsidR="004E5E66" w:rsidRDefault="004E5E66" w:rsidP="00983800">
      <w:pPr>
        <w:autoSpaceDE w:val="0"/>
        <w:autoSpaceDN w:val="0"/>
        <w:adjustRightInd w:val="0"/>
        <w:spacing w:after="0" w:line="240" w:lineRule="auto"/>
        <w:jc w:val="both"/>
        <w:rPr>
          <w:rFonts w:ascii="Arial" w:hAnsi="Arial" w:cs="Arial"/>
          <w:color w:val="000000"/>
          <w:sz w:val="24"/>
          <w:szCs w:val="24"/>
          <w:lang w:val="es-EC"/>
        </w:rPr>
      </w:pPr>
      <w:r w:rsidRPr="004E5E66">
        <w:rPr>
          <w:rFonts w:ascii="Arial" w:hAnsi="Arial" w:cs="Arial"/>
          <w:color w:val="000000"/>
          <w:sz w:val="24"/>
          <w:szCs w:val="24"/>
          <w:lang w:val="es-EC"/>
        </w:rPr>
        <w:t xml:space="preserve">- No se recomienda hacer recetas ni entregar medicamentos, ni procederes médicos a menores de 16 años sin la presencia de sus padres, familiar o representante legal. </w:t>
      </w:r>
    </w:p>
    <w:p w:rsidR="0081646C" w:rsidRDefault="0081646C" w:rsidP="00983800">
      <w:pPr>
        <w:autoSpaceDE w:val="0"/>
        <w:autoSpaceDN w:val="0"/>
        <w:adjustRightInd w:val="0"/>
        <w:spacing w:after="0" w:line="240" w:lineRule="auto"/>
        <w:jc w:val="both"/>
        <w:rPr>
          <w:rFonts w:ascii="Arial" w:hAnsi="Arial" w:cs="Arial"/>
          <w:color w:val="000000"/>
          <w:sz w:val="24"/>
          <w:szCs w:val="24"/>
          <w:lang w:val="es-EC"/>
        </w:rPr>
      </w:pPr>
    </w:p>
    <w:p w:rsidR="006B65B1" w:rsidRPr="006B65B1" w:rsidRDefault="006B65B1" w:rsidP="00983800">
      <w:pPr>
        <w:autoSpaceDE w:val="0"/>
        <w:autoSpaceDN w:val="0"/>
        <w:adjustRightInd w:val="0"/>
        <w:spacing w:after="0" w:line="240" w:lineRule="auto"/>
        <w:jc w:val="both"/>
        <w:rPr>
          <w:rFonts w:ascii="Arial" w:hAnsi="Arial" w:cs="Arial"/>
          <w:b/>
          <w:bCs/>
          <w:color w:val="000000"/>
          <w:sz w:val="24"/>
          <w:szCs w:val="24"/>
          <w:lang w:val="es-EC"/>
        </w:rPr>
      </w:pPr>
      <w:r>
        <w:rPr>
          <w:rFonts w:ascii="Arial" w:hAnsi="Arial" w:cs="Arial"/>
          <w:color w:val="000000"/>
          <w:sz w:val="24"/>
          <w:szCs w:val="24"/>
          <w:lang w:val="es-EC"/>
        </w:rPr>
        <w:t xml:space="preserve"> </w:t>
      </w:r>
      <w:r w:rsidRPr="006B65B1">
        <w:rPr>
          <w:rFonts w:ascii="Arial" w:hAnsi="Arial" w:cs="Arial"/>
          <w:b/>
          <w:bCs/>
          <w:color w:val="000000"/>
          <w:sz w:val="24"/>
          <w:szCs w:val="24"/>
          <w:lang w:val="es-EC"/>
        </w:rPr>
        <w:t>Servicios amigables para adolescentes (Ops</w:t>
      </w:r>
      <w:r w:rsidR="00825D36">
        <w:rPr>
          <w:rFonts w:ascii="Arial" w:hAnsi="Arial" w:cs="Arial"/>
          <w:b/>
          <w:bCs/>
          <w:color w:val="000000"/>
          <w:sz w:val="24"/>
          <w:szCs w:val="24"/>
          <w:lang w:val="es-EC"/>
        </w:rPr>
        <w:t>)</w:t>
      </w:r>
      <w:r w:rsidRPr="006B65B1">
        <w:rPr>
          <w:rFonts w:ascii="Arial" w:hAnsi="Arial" w:cs="Arial"/>
          <w:b/>
          <w:bCs/>
          <w:color w:val="000000"/>
          <w:sz w:val="24"/>
          <w:szCs w:val="24"/>
          <w:lang w:val="es-EC"/>
        </w:rPr>
        <w:t>:</w:t>
      </w:r>
    </w:p>
    <w:p w:rsidR="004E5E66" w:rsidRPr="00A856FF" w:rsidRDefault="006B65B1" w:rsidP="00983800">
      <w:pPr>
        <w:autoSpaceDE w:val="0"/>
        <w:autoSpaceDN w:val="0"/>
        <w:adjustRightInd w:val="0"/>
        <w:spacing w:after="0" w:line="240" w:lineRule="auto"/>
        <w:jc w:val="both"/>
        <w:rPr>
          <w:rFonts w:ascii="Arial" w:hAnsi="Arial" w:cs="Arial"/>
          <w:color w:val="7030A0"/>
          <w:sz w:val="24"/>
          <w:szCs w:val="24"/>
          <w:lang w:val="es-EC"/>
        </w:rPr>
      </w:pPr>
      <w:r w:rsidRPr="006B65B1">
        <w:rPr>
          <w:rFonts w:ascii="Arial" w:hAnsi="Arial" w:cs="Arial"/>
          <w:color w:val="7030A0"/>
          <w:sz w:val="24"/>
          <w:szCs w:val="24"/>
          <w:lang w:val="es-EC"/>
        </w:rPr>
        <w:t>Servicios donde los/las adolescentes encuentran oportunidades de salud cualquiera sea la demanda, siendo agradables a los adolescentes y a sus familias por el vínculo que se establece entre los usuarios y el proveedor de salud, y por la calidad de sus intervenciones.</w:t>
      </w:r>
    </w:p>
    <w:p w:rsidR="004103D6" w:rsidRPr="0051773D" w:rsidRDefault="00A856FF" w:rsidP="0051773D">
      <w:pPr>
        <w:autoSpaceDE w:val="0"/>
        <w:autoSpaceDN w:val="0"/>
        <w:adjustRightInd w:val="0"/>
        <w:spacing w:after="0" w:line="240" w:lineRule="auto"/>
        <w:jc w:val="both"/>
        <w:rPr>
          <w:rFonts w:ascii="Arial" w:hAnsi="Arial" w:cs="Arial"/>
          <w:color w:val="7030A0"/>
          <w:sz w:val="24"/>
          <w:szCs w:val="24"/>
          <w:lang w:val="es-EC"/>
        </w:rPr>
      </w:pPr>
      <w:r w:rsidRPr="00A856FF">
        <w:rPr>
          <w:rFonts w:ascii="Arial" w:hAnsi="Arial" w:cs="Arial"/>
          <w:color w:val="7030A0"/>
          <w:sz w:val="24"/>
          <w:szCs w:val="24"/>
          <w:lang w:val="es-EC"/>
        </w:rPr>
        <w:t>Es deseable que cada adolescente contacte al sistema de salud acompañado por un adulto de confianza, de preferencia sus padres. Sin embargo, cuando esto no es posible, es función de los integrantes del equipo de salud asegurarle las condiciones para acceder al ejercicio pleno de su derecho a la salud.</w:t>
      </w:r>
    </w:p>
    <w:p w:rsidR="000D15EE" w:rsidRDefault="00AA54A7" w:rsidP="000D15EE">
      <w:pPr>
        <w:spacing w:after="200" w:line="240" w:lineRule="auto"/>
        <w:ind w:left="720"/>
        <w:jc w:val="both"/>
        <w:rPr>
          <w:rFonts w:ascii="Arial" w:eastAsia="Times New Roman" w:hAnsi="Arial" w:cs="Arial"/>
          <w:b/>
          <w:i/>
          <w:sz w:val="24"/>
          <w:szCs w:val="24"/>
          <w:lang w:val="es-ES_tradnl" w:eastAsia="es-ES"/>
        </w:rPr>
      </w:pPr>
      <w:r>
        <w:rPr>
          <w:rFonts w:ascii="Arial" w:eastAsia="Times New Roman" w:hAnsi="Arial" w:cs="Arial"/>
          <w:b/>
          <w:i/>
          <w:sz w:val="24"/>
          <w:szCs w:val="24"/>
          <w:lang w:val="es-ES_tradnl" w:eastAsia="es-ES"/>
        </w:rPr>
        <w:t>RESUMEN PARCIAL</w:t>
      </w:r>
    </w:p>
    <w:p w:rsidR="004103D6" w:rsidRDefault="004103D6" w:rsidP="000D15EE">
      <w:pPr>
        <w:spacing w:after="200" w:line="240" w:lineRule="auto"/>
        <w:ind w:left="720"/>
        <w:jc w:val="both"/>
        <w:rPr>
          <w:rFonts w:ascii="Arial" w:eastAsia="Times New Roman" w:hAnsi="Arial" w:cs="Arial"/>
          <w:b/>
          <w:i/>
          <w:sz w:val="24"/>
          <w:szCs w:val="24"/>
          <w:lang w:val="es-ES_tradnl" w:eastAsia="es-ES"/>
        </w:rPr>
      </w:pPr>
      <w:r w:rsidRPr="004103D6">
        <w:rPr>
          <w:rFonts w:ascii="Arial" w:eastAsia="Times New Roman" w:hAnsi="Arial" w:cs="Arial"/>
          <w:b/>
          <w:i/>
          <w:sz w:val="24"/>
          <w:szCs w:val="24"/>
          <w:lang w:val="es-ES_tradnl" w:eastAsia="es-ES_tradnl"/>
        </w:rPr>
        <w:t>Marco legal y ético de la atención ginecológica a niñas y adolescentes.</w:t>
      </w:r>
    </w:p>
    <w:p w:rsidR="004103D6" w:rsidRPr="004103D6" w:rsidRDefault="004103D6" w:rsidP="0051773D">
      <w:pPr>
        <w:pStyle w:val="Prrafodelista"/>
        <w:numPr>
          <w:ilvl w:val="0"/>
          <w:numId w:val="13"/>
        </w:numPr>
        <w:spacing w:after="200" w:line="240" w:lineRule="auto"/>
        <w:jc w:val="both"/>
        <w:rPr>
          <w:rFonts w:ascii="Arial" w:eastAsia="Times New Roman" w:hAnsi="Arial" w:cs="Arial"/>
          <w:sz w:val="24"/>
          <w:szCs w:val="24"/>
          <w:lang w:val="es-ES_tradnl" w:eastAsia="es-ES_tradnl"/>
        </w:rPr>
      </w:pPr>
      <w:r w:rsidRPr="004103D6">
        <w:rPr>
          <w:rFonts w:ascii="Arial" w:eastAsia="Times New Roman" w:hAnsi="Arial" w:cs="Arial"/>
          <w:b/>
          <w:sz w:val="24"/>
          <w:szCs w:val="24"/>
          <w:lang w:val="es-ES_tradnl" w:eastAsia="es-ES_tradnl"/>
        </w:rPr>
        <w:t>La ética pediátrica</w:t>
      </w:r>
      <w:r w:rsidRPr="004103D6">
        <w:rPr>
          <w:rFonts w:ascii="Arial" w:eastAsia="Times New Roman" w:hAnsi="Arial" w:cs="Arial"/>
          <w:sz w:val="24"/>
          <w:szCs w:val="24"/>
          <w:lang w:val="es-ES_tradnl" w:eastAsia="es-ES_tradnl"/>
        </w:rPr>
        <w:t xml:space="preserve"> puede definirse como el conjunto de comportamientos implicados en el ejercicio de las profesiones que se ocupan de la salud de los niños en los aspectos preventivos y de cuidados. </w:t>
      </w:r>
    </w:p>
    <w:p w:rsidR="004103D6" w:rsidRPr="004103D6" w:rsidRDefault="004103D6" w:rsidP="0051773D">
      <w:pPr>
        <w:pStyle w:val="Prrafodelista"/>
        <w:numPr>
          <w:ilvl w:val="0"/>
          <w:numId w:val="13"/>
        </w:numPr>
        <w:spacing w:after="200" w:line="240" w:lineRule="auto"/>
        <w:jc w:val="both"/>
        <w:rPr>
          <w:rFonts w:ascii="Arial" w:eastAsia="Times New Roman" w:hAnsi="Arial" w:cs="Arial"/>
          <w:sz w:val="24"/>
          <w:szCs w:val="24"/>
          <w:lang w:val="es-ES_tradnl" w:eastAsia="es-ES_tradnl"/>
        </w:rPr>
      </w:pPr>
      <w:r w:rsidRPr="004103D6">
        <w:rPr>
          <w:rFonts w:ascii="Arial" w:eastAsia="Times New Roman" w:hAnsi="Arial" w:cs="Arial"/>
          <w:sz w:val="24"/>
          <w:szCs w:val="24"/>
          <w:lang w:val="es-ES_tradnl" w:eastAsia="es-ES_tradnl"/>
        </w:rPr>
        <w:t xml:space="preserve">Los criterios de bioética deben aplicarse al niño de cualquier condición y edad, pero ha de hacerse con ciertas particularidades por las características de su ser en desarrollo y maduración. </w:t>
      </w:r>
    </w:p>
    <w:p w:rsidR="0051773D" w:rsidRPr="00415CA5" w:rsidRDefault="004103D6" w:rsidP="0051773D">
      <w:pPr>
        <w:pStyle w:val="Prrafodelista"/>
        <w:numPr>
          <w:ilvl w:val="0"/>
          <w:numId w:val="13"/>
        </w:numPr>
        <w:spacing w:after="200" w:line="240" w:lineRule="auto"/>
        <w:jc w:val="both"/>
        <w:rPr>
          <w:rFonts w:ascii="Arial" w:eastAsia="Times New Roman" w:hAnsi="Arial" w:cs="Arial"/>
          <w:sz w:val="24"/>
          <w:szCs w:val="24"/>
          <w:lang w:val="es-ES_tradnl" w:eastAsia="es-ES_tradnl"/>
        </w:rPr>
      </w:pPr>
      <w:r w:rsidRPr="004103D6">
        <w:rPr>
          <w:rFonts w:ascii="Arial" w:eastAsia="Times New Roman" w:hAnsi="Arial" w:cs="Arial"/>
          <w:sz w:val="24"/>
          <w:szCs w:val="24"/>
          <w:lang w:val="es-ES_tradnl" w:eastAsia="es-ES_tradnl"/>
        </w:rPr>
        <w:t>En primerísimo lugar, debe recordarse que la vida y la salud humana tienen un valor intrínseco derivado de la misma dignidad de la persona</w:t>
      </w:r>
      <w:r w:rsidR="00415CA5">
        <w:rPr>
          <w:rFonts w:ascii="Arial" w:eastAsia="Times New Roman" w:hAnsi="Arial" w:cs="Arial"/>
          <w:sz w:val="24"/>
          <w:szCs w:val="24"/>
          <w:lang w:val="es-ES_tradnl" w:eastAsia="es-ES_tradnl"/>
        </w:rPr>
        <w:t xml:space="preserve"> humana.</w:t>
      </w:r>
    </w:p>
    <w:p w:rsidR="004103D6" w:rsidRDefault="004103D6" w:rsidP="0051773D">
      <w:pPr>
        <w:spacing w:after="200" w:line="240" w:lineRule="auto"/>
        <w:jc w:val="both"/>
        <w:rPr>
          <w:rFonts w:ascii="Arial" w:eastAsia="Times New Roman" w:hAnsi="Arial" w:cs="Arial"/>
          <w:b/>
          <w:sz w:val="24"/>
          <w:szCs w:val="24"/>
          <w:lang w:val="es-ES_tradnl" w:eastAsia="es-ES_tradnl"/>
        </w:rPr>
      </w:pPr>
      <w:r w:rsidRPr="004103D6">
        <w:rPr>
          <w:rFonts w:ascii="Arial" w:eastAsia="Times New Roman" w:hAnsi="Arial" w:cs="Arial"/>
          <w:b/>
          <w:sz w:val="24"/>
          <w:szCs w:val="24"/>
          <w:lang w:val="es-ES_tradnl" w:eastAsia="es-ES_tradnl"/>
        </w:rPr>
        <w:t>Relación médico-paciente en pediatría</w:t>
      </w:r>
    </w:p>
    <w:p w:rsidR="004103D6" w:rsidRPr="004103D6" w:rsidRDefault="004103D6" w:rsidP="0051773D">
      <w:pPr>
        <w:spacing w:after="200" w:line="240" w:lineRule="auto"/>
        <w:jc w:val="both"/>
        <w:rPr>
          <w:rFonts w:ascii="Arial" w:eastAsia="Times New Roman" w:hAnsi="Arial" w:cs="Arial"/>
          <w:b/>
          <w:sz w:val="24"/>
          <w:szCs w:val="24"/>
          <w:lang w:val="es-ES_tradnl" w:eastAsia="es-ES_tradnl"/>
        </w:rPr>
      </w:pPr>
      <w:r w:rsidRPr="00CD6305">
        <w:rPr>
          <w:rFonts w:ascii="Arial" w:hAnsi="Arial" w:cs="Arial"/>
        </w:rPr>
        <w:t xml:space="preserve">En la relación médico-paciente existen 3 actores en el contexto bioético: médico, enfermo y sociedad. Cada uno es dueño de un principio bioético: </w:t>
      </w:r>
    </w:p>
    <w:p w:rsidR="004103D6" w:rsidRPr="00CD6305" w:rsidRDefault="004103D6" w:rsidP="0051773D">
      <w:pPr>
        <w:numPr>
          <w:ilvl w:val="0"/>
          <w:numId w:val="6"/>
        </w:numPr>
        <w:spacing w:before="100" w:beforeAutospacing="1" w:after="100" w:afterAutospacing="1" w:line="240" w:lineRule="auto"/>
        <w:jc w:val="both"/>
        <w:rPr>
          <w:rFonts w:ascii="Arial" w:eastAsia="Times New Roman" w:hAnsi="Arial" w:cs="Arial"/>
          <w:sz w:val="24"/>
          <w:szCs w:val="24"/>
        </w:rPr>
      </w:pPr>
      <w:r w:rsidRPr="002D79C2">
        <w:rPr>
          <w:rFonts w:ascii="Arial" w:eastAsia="Times New Roman" w:hAnsi="Arial" w:cs="Arial"/>
          <w:b/>
          <w:sz w:val="24"/>
          <w:szCs w:val="24"/>
        </w:rPr>
        <w:t>Médico:</w:t>
      </w:r>
      <w:r w:rsidRPr="00CD6305">
        <w:rPr>
          <w:rFonts w:ascii="Arial" w:eastAsia="Times New Roman" w:hAnsi="Arial" w:cs="Arial"/>
          <w:sz w:val="24"/>
          <w:szCs w:val="24"/>
        </w:rPr>
        <w:t xml:space="preserve"> dueño de la beneficencia. </w:t>
      </w:r>
    </w:p>
    <w:p w:rsidR="004103D6" w:rsidRPr="00CD6305" w:rsidRDefault="004103D6" w:rsidP="0051773D">
      <w:pPr>
        <w:numPr>
          <w:ilvl w:val="0"/>
          <w:numId w:val="6"/>
        </w:numPr>
        <w:spacing w:before="100" w:beforeAutospacing="1" w:after="100" w:afterAutospacing="1" w:line="240" w:lineRule="auto"/>
        <w:jc w:val="both"/>
        <w:rPr>
          <w:rFonts w:ascii="Arial" w:eastAsia="Times New Roman" w:hAnsi="Arial" w:cs="Arial"/>
          <w:sz w:val="24"/>
          <w:szCs w:val="24"/>
        </w:rPr>
      </w:pPr>
      <w:r w:rsidRPr="002D79C2">
        <w:rPr>
          <w:rFonts w:ascii="Arial" w:eastAsia="Times New Roman" w:hAnsi="Arial" w:cs="Arial"/>
          <w:b/>
          <w:sz w:val="24"/>
          <w:szCs w:val="24"/>
        </w:rPr>
        <w:t>Enfermo:</w:t>
      </w:r>
      <w:r w:rsidRPr="00CD6305">
        <w:rPr>
          <w:rFonts w:ascii="Arial" w:eastAsia="Times New Roman" w:hAnsi="Arial" w:cs="Arial"/>
          <w:sz w:val="24"/>
          <w:szCs w:val="24"/>
        </w:rPr>
        <w:t xml:space="preserve"> defiende la autonomía. </w:t>
      </w:r>
    </w:p>
    <w:p w:rsidR="004103D6" w:rsidRPr="00CD6305" w:rsidRDefault="004103D6" w:rsidP="0051773D">
      <w:pPr>
        <w:numPr>
          <w:ilvl w:val="0"/>
          <w:numId w:val="6"/>
        </w:numPr>
        <w:spacing w:before="100" w:beforeAutospacing="1" w:after="100" w:afterAutospacing="1" w:line="240" w:lineRule="auto"/>
        <w:jc w:val="both"/>
        <w:rPr>
          <w:rFonts w:ascii="Arial" w:eastAsia="Times New Roman" w:hAnsi="Arial" w:cs="Arial"/>
          <w:sz w:val="24"/>
          <w:szCs w:val="24"/>
        </w:rPr>
      </w:pPr>
      <w:r w:rsidRPr="002D79C2">
        <w:rPr>
          <w:rFonts w:ascii="Arial" w:eastAsia="Times New Roman" w:hAnsi="Arial" w:cs="Arial"/>
          <w:b/>
          <w:sz w:val="24"/>
          <w:szCs w:val="24"/>
        </w:rPr>
        <w:lastRenderedPageBreak/>
        <w:t>Sociedad:</w:t>
      </w:r>
      <w:r w:rsidRPr="00CD6305">
        <w:rPr>
          <w:rFonts w:ascii="Arial" w:eastAsia="Times New Roman" w:hAnsi="Arial" w:cs="Arial"/>
          <w:sz w:val="24"/>
          <w:szCs w:val="24"/>
        </w:rPr>
        <w:t xml:space="preserve"> dueña de la justicia. </w:t>
      </w:r>
    </w:p>
    <w:p w:rsidR="004103D6" w:rsidRDefault="004103D6" w:rsidP="0051773D">
      <w:pPr>
        <w:spacing w:after="200" w:line="240" w:lineRule="auto"/>
        <w:jc w:val="both"/>
        <w:rPr>
          <w:rFonts w:ascii="Arial" w:hAnsi="Arial" w:cs="Arial"/>
          <w:sz w:val="24"/>
          <w:szCs w:val="24"/>
        </w:rPr>
      </w:pPr>
      <w:r w:rsidRPr="00CD6305">
        <w:rPr>
          <w:rFonts w:ascii="Arial" w:hAnsi="Arial" w:cs="Arial"/>
          <w:b/>
          <w:i/>
          <w:sz w:val="24"/>
          <w:szCs w:val="24"/>
        </w:rPr>
        <w:t>En pediatría</w:t>
      </w:r>
      <w:r w:rsidRPr="00CD6305">
        <w:rPr>
          <w:rFonts w:ascii="Arial" w:hAnsi="Arial" w:cs="Arial"/>
          <w:sz w:val="24"/>
          <w:szCs w:val="24"/>
        </w:rPr>
        <w:t xml:space="preserve"> se considera paciente al niño y a su familia, por lo que conlleva la responsabilidad por parte del pediatra de ofrecer a los padres la información adecuada y participación en las decisiones terapéuticas.</w:t>
      </w:r>
    </w:p>
    <w:p w:rsidR="0081646C" w:rsidRDefault="004103D6" w:rsidP="0051773D">
      <w:pPr>
        <w:pStyle w:val="NormalWeb"/>
        <w:jc w:val="both"/>
        <w:rPr>
          <w:rFonts w:ascii="Arial" w:hAnsi="Arial" w:cs="Arial"/>
        </w:rPr>
      </w:pPr>
      <w:r w:rsidRPr="00CD6305">
        <w:rPr>
          <w:rFonts w:ascii="Arial" w:hAnsi="Arial" w:cs="Arial"/>
        </w:rPr>
        <w:t xml:space="preserve">En el caso de </w:t>
      </w:r>
      <w:r w:rsidRPr="00CD6305">
        <w:rPr>
          <w:rFonts w:ascii="Arial" w:hAnsi="Arial" w:cs="Arial"/>
          <w:b/>
          <w:i/>
        </w:rPr>
        <w:t>los adolescentes</w:t>
      </w:r>
      <w:r w:rsidRPr="00CD6305">
        <w:rPr>
          <w:rFonts w:ascii="Arial" w:hAnsi="Arial" w:cs="Arial"/>
        </w:rPr>
        <w:t>, este debe asumir junto a los padres la responsabilidad del cuidado de la salud propia, de su familia y de su grupo social. El profesional de la salud que va a atender adolescentes no puede olvidar que, más que nunca, en esta etapa de la vida van íntimamente ligados los aspectos biológicos, psicológicos y sociales.</w:t>
      </w:r>
    </w:p>
    <w:p w:rsidR="004103D6" w:rsidRPr="0081646C" w:rsidRDefault="0081646C" w:rsidP="0051773D">
      <w:pPr>
        <w:pStyle w:val="NormalWeb"/>
        <w:jc w:val="both"/>
        <w:rPr>
          <w:rFonts w:ascii="Arial" w:hAnsi="Arial" w:cs="Arial"/>
          <w:b/>
          <w:i/>
        </w:rPr>
      </w:pPr>
      <w:r w:rsidRPr="0081646C">
        <w:rPr>
          <w:rFonts w:ascii="Arial" w:hAnsi="Arial" w:cs="Arial"/>
          <w:b/>
          <w:i/>
        </w:rPr>
        <w:t>Adolescencia. Etapas</w:t>
      </w:r>
      <w:r w:rsidR="004103D6" w:rsidRPr="0081646C">
        <w:rPr>
          <w:rFonts w:ascii="Arial" w:hAnsi="Arial" w:cs="Arial"/>
          <w:b/>
          <w:i/>
        </w:rPr>
        <w:t xml:space="preserve"> </w:t>
      </w:r>
    </w:p>
    <w:tbl>
      <w:tblPr>
        <w:tblStyle w:val="Tablaconcuadrcula"/>
        <w:tblpPr w:leftFromText="141" w:rightFromText="141" w:vertAnchor="text" w:horzAnchor="margin" w:tblpY="-71"/>
        <w:tblW w:w="0" w:type="auto"/>
        <w:tblLook w:val="0000" w:firstRow="0" w:lastRow="0" w:firstColumn="0" w:lastColumn="0" w:noHBand="0" w:noVBand="0"/>
      </w:tblPr>
      <w:tblGrid>
        <w:gridCol w:w="2620"/>
        <w:gridCol w:w="774"/>
        <w:gridCol w:w="774"/>
        <w:gridCol w:w="1547"/>
      </w:tblGrid>
      <w:tr w:rsidR="0081646C" w:rsidRPr="00D3072F" w:rsidTr="009165AA">
        <w:trPr>
          <w:trHeight w:val="112"/>
        </w:trPr>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Etapa </w:t>
            </w:r>
          </w:p>
        </w:tc>
        <w:tc>
          <w:tcPr>
            <w:tcW w:w="0" w:type="auto"/>
            <w:gridSpan w:val="2"/>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Femenino </w:t>
            </w:r>
          </w:p>
        </w:tc>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Masculino </w:t>
            </w:r>
          </w:p>
        </w:tc>
      </w:tr>
      <w:tr w:rsidR="0081646C" w:rsidRPr="00D3072F" w:rsidTr="009165AA">
        <w:trPr>
          <w:trHeight w:val="112"/>
        </w:trPr>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Pre-adolescencia </w:t>
            </w:r>
          </w:p>
        </w:tc>
        <w:tc>
          <w:tcPr>
            <w:tcW w:w="0" w:type="auto"/>
            <w:gridSpan w:val="2"/>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9 – 12 años </w:t>
            </w:r>
          </w:p>
        </w:tc>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10 – 13 años </w:t>
            </w:r>
          </w:p>
        </w:tc>
      </w:tr>
      <w:tr w:rsidR="0081646C" w:rsidRPr="00D3072F" w:rsidTr="009165AA">
        <w:trPr>
          <w:trHeight w:val="112"/>
        </w:trPr>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Adolescencia temprana </w:t>
            </w:r>
          </w:p>
        </w:tc>
        <w:tc>
          <w:tcPr>
            <w:tcW w:w="0" w:type="auto"/>
            <w:gridSpan w:val="2"/>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12 – 14 años </w:t>
            </w:r>
          </w:p>
        </w:tc>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13 – 15 años </w:t>
            </w:r>
          </w:p>
        </w:tc>
      </w:tr>
      <w:tr w:rsidR="0081646C" w:rsidRPr="00D3072F" w:rsidTr="009165AA">
        <w:trPr>
          <w:trHeight w:val="112"/>
        </w:trPr>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Adolescencia media </w:t>
            </w:r>
          </w:p>
        </w:tc>
        <w:tc>
          <w:tcPr>
            <w:tcW w:w="0" w:type="auto"/>
            <w:gridSpan w:val="2"/>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14 – 16 años </w:t>
            </w:r>
          </w:p>
        </w:tc>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15 – 17 años </w:t>
            </w:r>
          </w:p>
        </w:tc>
      </w:tr>
      <w:tr w:rsidR="0081646C" w:rsidRPr="00D3072F" w:rsidTr="009165AA">
        <w:trPr>
          <w:trHeight w:val="112"/>
        </w:trPr>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Adolescencia tardía </w:t>
            </w:r>
          </w:p>
        </w:tc>
        <w:tc>
          <w:tcPr>
            <w:tcW w:w="0" w:type="auto"/>
            <w:gridSpan w:val="2"/>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16 – 18 años </w:t>
            </w:r>
          </w:p>
        </w:tc>
        <w:tc>
          <w:tcPr>
            <w:tcW w:w="0" w:type="auto"/>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17 – 18 años </w:t>
            </w:r>
          </w:p>
        </w:tc>
      </w:tr>
      <w:tr w:rsidR="0081646C" w:rsidRPr="00D3072F" w:rsidTr="009165AA">
        <w:trPr>
          <w:trHeight w:val="112"/>
        </w:trPr>
        <w:tc>
          <w:tcPr>
            <w:tcW w:w="0" w:type="auto"/>
            <w:gridSpan w:val="2"/>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Juventud </w:t>
            </w:r>
          </w:p>
        </w:tc>
        <w:tc>
          <w:tcPr>
            <w:tcW w:w="0" w:type="auto"/>
            <w:gridSpan w:val="2"/>
          </w:tcPr>
          <w:p w:rsidR="0081646C" w:rsidRPr="00D3072F" w:rsidRDefault="0081646C" w:rsidP="0051773D">
            <w:pPr>
              <w:autoSpaceDE w:val="0"/>
              <w:autoSpaceDN w:val="0"/>
              <w:adjustRightInd w:val="0"/>
              <w:jc w:val="both"/>
              <w:rPr>
                <w:rFonts w:ascii="Arial" w:hAnsi="Arial" w:cs="Arial"/>
                <w:color w:val="000000"/>
                <w:sz w:val="23"/>
                <w:szCs w:val="23"/>
                <w:lang w:val="es-EC"/>
              </w:rPr>
            </w:pPr>
            <w:r w:rsidRPr="00D3072F">
              <w:rPr>
                <w:rFonts w:ascii="Arial" w:hAnsi="Arial" w:cs="Arial"/>
                <w:color w:val="000000"/>
                <w:sz w:val="23"/>
                <w:szCs w:val="23"/>
                <w:lang w:val="es-EC"/>
              </w:rPr>
              <w:t xml:space="preserve">18 – 21 años </w:t>
            </w:r>
          </w:p>
        </w:tc>
      </w:tr>
    </w:tbl>
    <w:p w:rsidR="0081646C" w:rsidRPr="00D66469" w:rsidRDefault="0081646C" w:rsidP="0051773D">
      <w:pPr>
        <w:pStyle w:val="NormalWeb"/>
        <w:jc w:val="both"/>
        <w:rPr>
          <w:rFonts w:ascii="Arial" w:hAnsi="Arial" w:cs="Arial"/>
        </w:rPr>
      </w:pPr>
    </w:p>
    <w:p w:rsidR="004103D6" w:rsidRPr="004103D6" w:rsidRDefault="004103D6" w:rsidP="0051773D">
      <w:pPr>
        <w:spacing w:after="200" w:line="240" w:lineRule="auto"/>
        <w:jc w:val="both"/>
        <w:rPr>
          <w:rFonts w:ascii="Arial" w:eastAsia="Times New Roman" w:hAnsi="Arial" w:cs="Arial"/>
          <w:b/>
          <w:sz w:val="24"/>
          <w:szCs w:val="24"/>
          <w:lang w:val="es-ES_tradnl" w:eastAsia="es-ES_tradnl"/>
        </w:rPr>
      </w:pPr>
    </w:p>
    <w:p w:rsidR="004103D6" w:rsidRDefault="004103D6" w:rsidP="0051773D">
      <w:pPr>
        <w:spacing w:after="200" w:line="240" w:lineRule="auto"/>
        <w:ind w:left="720"/>
        <w:contextualSpacing/>
        <w:jc w:val="both"/>
        <w:rPr>
          <w:rFonts w:ascii="Arial" w:eastAsia="Times New Roman" w:hAnsi="Arial" w:cs="Arial"/>
          <w:b/>
          <w:sz w:val="24"/>
          <w:szCs w:val="24"/>
          <w:lang w:val="es-EC" w:eastAsia="es-EC"/>
        </w:rPr>
      </w:pPr>
    </w:p>
    <w:p w:rsidR="000D15EE" w:rsidRDefault="000D15EE" w:rsidP="000D15EE">
      <w:pPr>
        <w:spacing w:after="200" w:line="360" w:lineRule="auto"/>
        <w:contextualSpacing/>
        <w:jc w:val="both"/>
        <w:rPr>
          <w:rFonts w:ascii="Arial" w:eastAsia="Times New Roman" w:hAnsi="Arial" w:cs="Arial"/>
          <w:b/>
          <w:i/>
          <w:sz w:val="24"/>
          <w:szCs w:val="24"/>
          <w:lang w:val="es-ES_tradnl" w:eastAsia="es-ES_tradnl"/>
        </w:rPr>
      </w:pPr>
    </w:p>
    <w:p w:rsidR="0081646C" w:rsidRDefault="0081646C" w:rsidP="000D15EE">
      <w:pPr>
        <w:spacing w:after="200" w:line="360" w:lineRule="auto"/>
        <w:contextualSpacing/>
        <w:jc w:val="both"/>
        <w:rPr>
          <w:rFonts w:ascii="Arial" w:eastAsia="Times New Roman" w:hAnsi="Arial" w:cs="Arial"/>
          <w:b/>
          <w:i/>
          <w:sz w:val="24"/>
          <w:szCs w:val="24"/>
          <w:lang w:val="es-ES_tradnl" w:eastAsia="es-ES_tradnl"/>
        </w:rPr>
      </w:pPr>
      <w:r w:rsidRPr="0081646C">
        <w:rPr>
          <w:rFonts w:ascii="Arial" w:eastAsia="Times New Roman" w:hAnsi="Arial" w:cs="Arial"/>
          <w:b/>
          <w:i/>
          <w:sz w:val="24"/>
          <w:szCs w:val="24"/>
          <w:lang w:val="es-ES_tradnl" w:eastAsia="es-ES_tradnl"/>
        </w:rPr>
        <w:t>Marco de atención de la salud</w:t>
      </w:r>
    </w:p>
    <w:p w:rsidR="0081646C" w:rsidRDefault="0081646C" w:rsidP="000D15EE">
      <w:pPr>
        <w:spacing w:after="200" w:line="360" w:lineRule="auto"/>
        <w:contextualSpacing/>
        <w:jc w:val="both"/>
        <w:rPr>
          <w:rFonts w:ascii="Arial" w:hAnsi="Arial" w:cs="Arial"/>
          <w:color w:val="000000"/>
          <w:sz w:val="24"/>
          <w:szCs w:val="24"/>
        </w:rPr>
      </w:pPr>
      <w:r w:rsidRPr="0081646C">
        <w:rPr>
          <w:rFonts w:ascii="Arial" w:eastAsia="Times New Roman" w:hAnsi="Arial" w:cs="Arial"/>
          <w:b/>
          <w:bCs/>
          <w:i/>
          <w:sz w:val="24"/>
          <w:szCs w:val="24"/>
          <w:lang w:eastAsia="es-ES_tradnl"/>
        </w:rPr>
        <w:t>Enfoque integral</w:t>
      </w:r>
      <w:r w:rsidRPr="0081646C">
        <w:rPr>
          <w:rFonts w:ascii="Arial" w:hAnsi="Arial" w:cs="Arial"/>
          <w:color w:val="000000"/>
          <w:sz w:val="24"/>
          <w:szCs w:val="24"/>
        </w:rPr>
        <w:t xml:space="preserve"> </w:t>
      </w:r>
    </w:p>
    <w:p w:rsidR="004103D6" w:rsidRPr="00415CA5" w:rsidRDefault="0081646C" w:rsidP="00415CA5">
      <w:pPr>
        <w:spacing w:after="200" w:line="360" w:lineRule="auto"/>
        <w:contextualSpacing/>
        <w:jc w:val="both"/>
        <w:rPr>
          <w:rFonts w:ascii="Arial" w:eastAsia="Times New Roman" w:hAnsi="Arial" w:cs="Arial"/>
          <w:sz w:val="24"/>
          <w:szCs w:val="24"/>
          <w:lang w:val="es-ES_tradnl" w:eastAsia="es-ES_tradnl"/>
        </w:rPr>
      </w:pPr>
      <w:r w:rsidRPr="0081646C">
        <w:rPr>
          <w:rFonts w:ascii="Arial" w:eastAsia="Times New Roman" w:hAnsi="Arial" w:cs="Arial"/>
          <w:bCs/>
          <w:sz w:val="24"/>
          <w:szCs w:val="24"/>
          <w:lang w:eastAsia="es-ES_tradnl"/>
        </w:rPr>
        <w:t>El propósito de este enfoque es la preservación de la sa</w:t>
      </w:r>
      <w:r w:rsidRPr="0081646C">
        <w:rPr>
          <w:rFonts w:ascii="Arial" w:eastAsia="Times New Roman" w:hAnsi="Arial" w:cs="Arial"/>
          <w:bCs/>
          <w:sz w:val="24"/>
          <w:szCs w:val="24"/>
          <w:lang w:eastAsia="es-ES_tradnl"/>
        </w:rPr>
        <w:softHyphen/>
        <w:t>lud, estimulando la detección de riesgos y la visualización de factores pro</w:t>
      </w:r>
      <w:r w:rsidRPr="0081646C">
        <w:rPr>
          <w:rFonts w:ascii="Arial" w:eastAsia="Times New Roman" w:hAnsi="Arial" w:cs="Arial"/>
          <w:bCs/>
          <w:sz w:val="24"/>
          <w:szCs w:val="24"/>
          <w:lang w:eastAsia="es-ES_tradnl"/>
        </w:rPr>
        <w:softHyphen/>
        <w:t>tectores, poniendo en marcha, actividades anticipatorias</w:t>
      </w:r>
      <w:r>
        <w:rPr>
          <w:rFonts w:ascii="Arial" w:eastAsia="Times New Roman" w:hAnsi="Arial" w:cs="Arial"/>
          <w:sz w:val="24"/>
          <w:szCs w:val="24"/>
          <w:lang w:val="es-ES_tradnl" w:eastAsia="es-ES_tradnl"/>
        </w:rPr>
        <w:t>.</w:t>
      </w:r>
    </w:p>
    <w:p w:rsidR="004E5E66" w:rsidRPr="004E5E66" w:rsidRDefault="004E5E66" w:rsidP="000D15EE">
      <w:pPr>
        <w:numPr>
          <w:ilvl w:val="0"/>
          <w:numId w:val="1"/>
        </w:numPr>
        <w:spacing w:after="200" w:line="240" w:lineRule="auto"/>
        <w:jc w:val="both"/>
        <w:rPr>
          <w:rFonts w:ascii="Arial" w:eastAsia="Times New Roman" w:hAnsi="Arial" w:cs="Arial"/>
          <w:b/>
          <w:i/>
          <w:sz w:val="24"/>
          <w:szCs w:val="24"/>
          <w:lang w:val="es-ES_tradnl" w:eastAsia="es-ES"/>
        </w:rPr>
      </w:pPr>
      <w:r w:rsidRPr="004E5E66">
        <w:rPr>
          <w:rFonts w:ascii="Arial" w:eastAsia="Times New Roman" w:hAnsi="Arial" w:cs="Arial"/>
          <w:b/>
          <w:i/>
          <w:sz w:val="24"/>
          <w:szCs w:val="24"/>
          <w:lang w:val="es-ES_tradnl" w:eastAsia="es-ES"/>
        </w:rPr>
        <w:t>La Historia Clínica: Modelos, el examen físico. Alteraciones anatómicas. Clasificación de Tanner.</w:t>
      </w:r>
    </w:p>
    <w:p w:rsidR="004E5E66" w:rsidRDefault="005D0EA8" w:rsidP="000D15EE">
      <w:pPr>
        <w:spacing w:line="240" w:lineRule="auto"/>
        <w:jc w:val="both"/>
        <w:rPr>
          <w:rFonts w:ascii="Arial" w:hAnsi="Arial" w:cs="Arial"/>
          <w:color w:val="000000"/>
          <w:sz w:val="24"/>
          <w:szCs w:val="24"/>
        </w:rPr>
      </w:pPr>
      <w:r w:rsidRPr="005D0EA8">
        <w:rPr>
          <w:rFonts w:ascii="Arial" w:hAnsi="Arial" w:cs="Arial"/>
          <w:color w:val="000000"/>
          <w:sz w:val="24"/>
          <w:szCs w:val="24"/>
        </w:rPr>
        <w:t>Los datos recogidos deben consignarse en la historia clínica que es pro</w:t>
      </w:r>
      <w:r w:rsidRPr="005D0EA8">
        <w:rPr>
          <w:rFonts w:ascii="Arial" w:hAnsi="Arial" w:cs="Arial"/>
          <w:color w:val="000000"/>
          <w:sz w:val="24"/>
          <w:szCs w:val="24"/>
        </w:rPr>
        <w:softHyphen/>
        <w:t>piedad del paciente. Se recomienda utilizar el instrumento Sistema Informá</w:t>
      </w:r>
      <w:r w:rsidRPr="005D0EA8">
        <w:rPr>
          <w:rFonts w:ascii="Arial" w:hAnsi="Arial" w:cs="Arial"/>
          <w:color w:val="000000"/>
          <w:sz w:val="24"/>
          <w:szCs w:val="24"/>
        </w:rPr>
        <w:softHyphen/>
        <w:t>tico del Adolescente (SIA) desarrollado por el Centro Latinoamericano de Perinatología y Desarrollo Humano (CLAP OPS/OMS) para el abordaje inte</w:t>
      </w:r>
      <w:r w:rsidRPr="005D0EA8">
        <w:rPr>
          <w:rFonts w:ascii="Arial" w:hAnsi="Arial" w:cs="Arial"/>
          <w:color w:val="000000"/>
          <w:sz w:val="24"/>
          <w:szCs w:val="24"/>
        </w:rPr>
        <w:softHyphen/>
        <w:t>gral con enfoque de riesgo, que permite registrar los factores de riesgo y los factores de protección.</w:t>
      </w:r>
    </w:p>
    <w:p w:rsidR="001E0BBA" w:rsidRPr="001E0BBA" w:rsidRDefault="001E0BBA" w:rsidP="000D15EE">
      <w:pPr>
        <w:pStyle w:val="Pa23"/>
        <w:spacing w:before="160" w:line="240" w:lineRule="auto"/>
        <w:ind w:left="1640"/>
        <w:jc w:val="both"/>
        <w:rPr>
          <w:rFonts w:ascii="Arial" w:hAnsi="Arial" w:cs="Arial"/>
          <w:color w:val="000000"/>
        </w:rPr>
      </w:pPr>
      <w:r w:rsidRPr="001E0BBA">
        <w:rPr>
          <w:rFonts w:ascii="Arial" w:hAnsi="Arial" w:cs="Arial"/>
          <w:b/>
          <w:bCs/>
          <w:color w:val="000000"/>
        </w:rPr>
        <w:t>Nivel socioeconómico de la familia</w:t>
      </w:r>
    </w:p>
    <w:p w:rsidR="001E0BBA" w:rsidRPr="001E0BBA" w:rsidRDefault="001E0BBA" w:rsidP="000D15EE">
      <w:pPr>
        <w:pStyle w:val="Pa18"/>
        <w:numPr>
          <w:ilvl w:val="0"/>
          <w:numId w:val="8"/>
        </w:numPr>
        <w:spacing w:line="240" w:lineRule="auto"/>
        <w:jc w:val="both"/>
        <w:rPr>
          <w:rFonts w:ascii="Arial" w:hAnsi="Arial" w:cs="Arial"/>
          <w:color w:val="000000"/>
        </w:rPr>
      </w:pPr>
      <w:r w:rsidRPr="001E0BBA">
        <w:rPr>
          <w:rFonts w:ascii="Arial" w:hAnsi="Arial" w:cs="Arial"/>
          <w:color w:val="000000"/>
        </w:rPr>
        <w:t>Tipo de vivienda (¿Cómo es la casa donde vive?, ¿De qué son los te</w:t>
      </w:r>
      <w:r w:rsidRPr="001E0BBA">
        <w:rPr>
          <w:rFonts w:ascii="Arial" w:hAnsi="Arial" w:cs="Arial"/>
          <w:color w:val="000000"/>
        </w:rPr>
        <w:softHyphen/>
        <w:t>chos, los pisos?)</w:t>
      </w:r>
    </w:p>
    <w:p w:rsidR="001E0BBA" w:rsidRPr="001E0BBA" w:rsidRDefault="001E0BBA" w:rsidP="000D15EE">
      <w:pPr>
        <w:pStyle w:val="Pa18"/>
        <w:numPr>
          <w:ilvl w:val="0"/>
          <w:numId w:val="8"/>
        </w:numPr>
        <w:spacing w:line="240" w:lineRule="auto"/>
        <w:jc w:val="both"/>
        <w:rPr>
          <w:rFonts w:ascii="Arial" w:hAnsi="Arial" w:cs="Arial"/>
          <w:color w:val="000000"/>
        </w:rPr>
      </w:pPr>
      <w:r w:rsidRPr="001E0BBA">
        <w:rPr>
          <w:rFonts w:ascii="Arial" w:hAnsi="Arial" w:cs="Arial"/>
          <w:color w:val="000000"/>
        </w:rPr>
        <w:t>Hacinamiento (¿Cuántos cuartos tiene?, ¿Cuántas personas viven en la casa?)</w:t>
      </w:r>
    </w:p>
    <w:p w:rsidR="001E0BBA" w:rsidRPr="001E0BBA" w:rsidRDefault="001E0BBA" w:rsidP="000D15EE">
      <w:pPr>
        <w:pStyle w:val="Pa18"/>
        <w:numPr>
          <w:ilvl w:val="0"/>
          <w:numId w:val="8"/>
        </w:numPr>
        <w:spacing w:line="240" w:lineRule="auto"/>
        <w:jc w:val="both"/>
        <w:rPr>
          <w:rFonts w:ascii="Arial" w:hAnsi="Arial" w:cs="Arial"/>
          <w:color w:val="000000"/>
        </w:rPr>
      </w:pPr>
      <w:r w:rsidRPr="001E0BBA">
        <w:rPr>
          <w:rFonts w:ascii="Arial" w:hAnsi="Arial" w:cs="Arial"/>
          <w:color w:val="000000"/>
        </w:rPr>
        <w:t>Provisión de agua y eliminación de excretas.</w:t>
      </w:r>
    </w:p>
    <w:p w:rsidR="001E0BBA" w:rsidRPr="001E0BBA" w:rsidRDefault="001E0BBA" w:rsidP="000D15EE">
      <w:pPr>
        <w:pStyle w:val="Pa18"/>
        <w:numPr>
          <w:ilvl w:val="0"/>
          <w:numId w:val="8"/>
        </w:numPr>
        <w:spacing w:line="240" w:lineRule="auto"/>
        <w:jc w:val="both"/>
        <w:rPr>
          <w:rFonts w:ascii="Arial" w:hAnsi="Arial" w:cs="Arial"/>
          <w:color w:val="000000"/>
        </w:rPr>
      </w:pPr>
      <w:r w:rsidRPr="001E0BBA">
        <w:rPr>
          <w:rFonts w:ascii="Arial" w:hAnsi="Arial" w:cs="Arial"/>
          <w:color w:val="000000"/>
        </w:rPr>
        <w:t>Tipo de empleo de los padres. Ingreso familiar.</w:t>
      </w:r>
    </w:p>
    <w:p w:rsidR="001E0BBA" w:rsidRPr="001E0BBA" w:rsidRDefault="001E0BBA" w:rsidP="000D15EE">
      <w:pPr>
        <w:pStyle w:val="Pa18"/>
        <w:numPr>
          <w:ilvl w:val="0"/>
          <w:numId w:val="8"/>
        </w:numPr>
        <w:spacing w:line="240" w:lineRule="auto"/>
        <w:jc w:val="both"/>
        <w:rPr>
          <w:rFonts w:ascii="Arial" w:hAnsi="Arial" w:cs="Arial"/>
          <w:color w:val="000000"/>
        </w:rPr>
      </w:pPr>
      <w:r w:rsidRPr="001E0BBA">
        <w:rPr>
          <w:rFonts w:ascii="Arial" w:hAnsi="Arial" w:cs="Arial"/>
          <w:color w:val="000000"/>
        </w:rPr>
        <w:t>Nivel educativo de los padres.</w:t>
      </w:r>
    </w:p>
    <w:p w:rsidR="001E0BBA" w:rsidRPr="001E0BBA" w:rsidRDefault="001E0BBA" w:rsidP="000D15EE">
      <w:pPr>
        <w:pStyle w:val="Pa23"/>
        <w:spacing w:before="160" w:line="240" w:lineRule="auto"/>
        <w:ind w:left="1640"/>
        <w:jc w:val="both"/>
        <w:rPr>
          <w:rFonts w:ascii="Arial" w:hAnsi="Arial" w:cs="Arial"/>
          <w:color w:val="000000"/>
        </w:rPr>
      </w:pPr>
      <w:r w:rsidRPr="001E0BBA">
        <w:rPr>
          <w:rFonts w:ascii="Arial" w:hAnsi="Arial" w:cs="Arial"/>
          <w:b/>
          <w:bCs/>
          <w:color w:val="000000"/>
        </w:rPr>
        <w:t>Percepción del adolescente de su relación familiar</w:t>
      </w:r>
    </w:p>
    <w:p w:rsidR="001E0BBA" w:rsidRPr="001E0BBA" w:rsidRDefault="001E0BBA" w:rsidP="000D15EE">
      <w:pPr>
        <w:pStyle w:val="Pa18"/>
        <w:numPr>
          <w:ilvl w:val="0"/>
          <w:numId w:val="7"/>
        </w:numPr>
        <w:spacing w:line="240" w:lineRule="auto"/>
        <w:jc w:val="both"/>
        <w:rPr>
          <w:rFonts w:ascii="Arial" w:hAnsi="Arial" w:cs="Arial"/>
          <w:color w:val="000000"/>
        </w:rPr>
      </w:pPr>
      <w:r w:rsidRPr="001E0BBA">
        <w:rPr>
          <w:rFonts w:ascii="Arial" w:hAnsi="Arial" w:cs="Arial"/>
          <w:color w:val="000000"/>
        </w:rPr>
        <w:t>¿Se siente escuchado, protegido, acompañado, aceptado?</w:t>
      </w:r>
    </w:p>
    <w:p w:rsidR="001E0BBA" w:rsidRPr="001E0BBA" w:rsidRDefault="001E0BBA" w:rsidP="000D15EE">
      <w:pPr>
        <w:pStyle w:val="Pa18"/>
        <w:numPr>
          <w:ilvl w:val="0"/>
          <w:numId w:val="7"/>
        </w:numPr>
        <w:spacing w:line="240" w:lineRule="auto"/>
        <w:jc w:val="both"/>
        <w:rPr>
          <w:rFonts w:ascii="Arial" w:hAnsi="Arial" w:cs="Arial"/>
          <w:color w:val="000000"/>
        </w:rPr>
      </w:pPr>
      <w:r w:rsidRPr="001E0BBA">
        <w:rPr>
          <w:rFonts w:ascii="Arial" w:hAnsi="Arial" w:cs="Arial"/>
          <w:color w:val="000000"/>
        </w:rPr>
        <w:t>¿Se siente rechazado, ignorado?</w:t>
      </w:r>
    </w:p>
    <w:p w:rsidR="001E0BBA" w:rsidRPr="001E0BBA" w:rsidRDefault="001E0BBA" w:rsidP="000D15EE">
      <w:pPr>
        <w:pStyle w:val="Pa18"/>
        <w:numPr>
          <w:ilvl w:val="0"/>
          <w:numId w:val="7"/>
        </w:numPr>
        <w:spacing w:line="240" w:lineRule="auto"/>
        <w:jc w:val="both"/>
        <w:rPr>
          <w:rFonts w:ascii="Arial" w:hAnsi="Arial" w:cs="Arial"/>
          <w:color w:val="000000"/>
        </w:rPr>
      </w:pPr>
      <w:r w:rsidRPr="001E0BBA">
        <w:rPr>
          <w:rFonts w:ascii="Arial" w:hAnsi="Arial" w:cs="Arial"/>
          <w:color w:val="000000"/>
        </w:rPr>
        <w:lastRenderedPageBreak/>
        <w:t>¿Cómo es la relación con su familia la mayor parte del tiempo?, ¿Cómo lo tratan?</w:t>
      </w:r>
    </w:p>
    <w:p w:rsidR="001E0BBA" w:rsidRPr="001E0BBA" w:rsidRDefault="001E0BBA" w:rsidP="000D15EE">
      <w:pPr>
        <w:pStyle w:val="Pa18"/>
        <w:numPr>
          <w:ilvl w:val="0"/>
          <w:numId w:val="7"/>
        </w:numPr>
        <w:spacing w:line="240" w:lineRule="auto"/>
        <w:jc w:val="both"/>
        <w:rPr>
          <w:rFonts w:ascii="Arial" w:hAnsi="Arial" w:cs="Arial"/>
          <w:color w:val="000000"/>
        </w:rPr>
      </w:pPr>
      <w:r w:rsidRPr="001E0BBA">
        <w:rPr>
          <w:rFonts w:ascii="Arial" w:hAnsi="Arial" w:cs="Arial"/>
          <w:color w:val="000000"/>
        </w:rPr>
        <w:t xml:space="preserve">¿Cómo trata a los demás? </w:t>
      </w:r>
    </w:p>
    <w:p w:rsidR="001E0BBA" w:rsidRPr="001E0BBA" w:rsidRDefault="001E0BBA" w:rsidP="000D15EE">
      <w:pPr>
        <w:spacing w:line="240" w:lineRule="auto"/>
        <w:jc w:val="both"/>
        <w:rPr>
          <w:rFonts w:ascii="Arial" w:hAnsi="Arial" w:cs="Arial"/>
          <w:b/>
          <w:bCs/>
          <w:color w:val="000000"/>
          <w:sz w:val="24"/>
          <w:szCs w:val="24"/>
        </w:rPr>
      </w:pPr>
      <w:r w:rsidRPr="001E0BBA">
        <w:rPr>
          <w:rFonts w:ascii="Arial" w:hAnsi="Arial" w:cs="Arial"/>
          <w:b/>
          <w:bCs/>
          <w:color w:val="000000"/>
          <w:sz w:val="24"/>
          <w:szCs w:val="24"/>
        </w:rPr>
        <w:t>Antecedentes de salud de la familia</w:t>
      </w:r>
    </w:p>
    <w:p w:rsidR="001E0BBA" w:rsidRPr="001E0BBA" w:rsidRDefault="001E0BBA" w:rsidP="000D15EE">
      <w:pPr>
        <w:spacing w:line="240" w:lineRule="auto"/>
        <w:jc w:val="both"/>
        <w:rPr>
          <w:rFonts w:ascii="Arial" w:hAnsi="Arial" w:cs="Arial"/>
          <w:b/>
          <w:bCs/>
          <w:color w:val="000000"/>
          <w:sz w:val="24"/>
          <w:szCs w:val="24"/>
        </w:rPr>
      </w:pPr>
      <w:r w:rsidRPr="001E0BBA">
        <w:rPr>
          <w:rFonts w:ascii="Arial" w:hAnsi="Arial" w:cs="Arial"/>
          <w:b/>
          <w:bCs/>
          <w:color w:val="000000"/>
          <w:sz w:val="24"/>
          <w:szCs w:val="24"/>
        </w:rPr>
        <w:t>Antecedentes Personales</w:t>
      </w:r>
    </w:p>
    <w:p w:rsidR="001E0BBA" w:rsidRPr="001E0BBA" w:rsidRDefault="001E0BBA" w:rsidP="000D15EE">
      <w:pPr>
        <w:pStyle w:val="Pa23"/>
        <w:spacing w:before="160" w:line="240" w:lineRule="auto"/>
        <w:jc w:val="both"/>
        <w:rPr>
          <w:rFonts w:ascii="Arial" w:hAnsi="Arial" w:cs="Arial"/>
          <w:color w:val="000000"/>
        </w:rPr>
      </w:pPr>
      <w:r w:rsidRPr="001E0BBA">
        <w:rPr>
          <w:rFonts w:ascii="Arial" w:hAnsi="Arial" w:cs="Arial"/>
          <w:b/>
          <w:bCs/>
          <w:color w:val="000000"/>
        </w:rPr>
        <w:t xml:space="preserve">Capacidad de influir sobre el resultado de alguna situación </w:t>
      </w:r>
    </w:p>
    <w:p w:rsidR="001E0BBA" w:rsidRPr="001E0BBA" w:rsidRDefault="001E0BBA" w:rsidP="000D15EE">
      <w:pPr>
        <w:pStyle w:val="Pa18"/>
        <w:spacing w:line="240" w:lineRule="auto"/>
        <w:jc w:val="both"/>
        <w:rPr>
          <w:rFonts w:ascii="Arial" w:hAnsi="Arial" w:cs="Arial"/>
          <w:color w:val="000000"/>
        </w:rPr>
      </w:pPr>
      <w:r w:rsidRPr="001E0BBA">
        <w:rPr>
          <w:rStyle w:val="A9"/>
          <w:rFonts w:ascii="Arial" w:hAnsi="Arial" w:cs="Arial"/>
          <w:sz w:val="24"/>
          <w:szCs w:val="24"/>
        </w:rPr>
        <w:t xml:space="preserve"> </w:t>
      </w:r>
      <w:r w:rsidRPr="001E0BBA">
        <w:rPr>
          <w:rFonts w:ascii="Arial" w:hAnsi="Arial" w:cs="Arial"/>
          <w:color w:val="000000"/>
        </w:rPr>
        <w:t>Identificación de la capacidad de percibir si son parte del problema o por el contrario, todo se debe a factores externos. Cómo actúa frente a un problema.</w:t>
      </w:r>
    </w:p>
    <w:p w:rsidR="001E0BBA" w:rsidRPr="001E0BBA" w:rsidRDefault="001E0BBA" w:rsidP="000D15EE">
      <w:pPr>
        <w:pStyle w:val="Pa23"/>
        <w:spacing w:before="160" w:line="240" w:lineRule="auto"/>
        <w:jc w:val="both"/>
        <w:rPr>
          <w:rFonts w:ascii="Arial" w:hAnsi="Arial" w:cs="Arial"/>
          <w:color w:val="000000"/>
        </w:rPr>
      </w:pPr>
      <w:r w:rsidRPr="001E0BBA">
        <w:rPr>
          <w:rFonts w:ascii="Arial" w:hAnsi="Arial" w:cs="Arial"/>
          <w:b/>
          <w:bCs/>
          <w:color w:val="000000"/>
        </w:rPr>
        <w:t xml:space="preserve">Autoconocimiento, autoestima y autopercepción </w:t>
      </w:r>
    </w:p>
    <w:p w:rsidR="001E0BBA" w:rsidRPr="001E0BBA" w:rsidRDefault="001E0BBA" w:rsidP="000D15EE">
      <w:pPr>
        <w:pStyle w:val="Pa23"/>
        <w:spacing w:before="160" w:line="240" w:lineRule="auto"/>
        <w:jc w:val="both"/>
        <w:rPr>
          <w:rFonts w:ascii="Arial" w:hAnsi="Arial" w:cs="Arial"/>
          <w:color w:val="000000"/>
        </w:rPr>
      </w:pPr>
      <w:r w:rsidRPr="001E0BBA">
        <w:rPr>
          <w:rFonts w:ascii="Arial" w:hAnsi="Arial" w:cs="Arial"/>
          <w:b/>
          <w:bCs/>
          <w:color w:val="000000"/>
        </w:rPr>
        <w:t>Identificación de autoconcepto y autovalorización</w:t>
      </w:r>
    </w:p>
    <w:p w:rsidR="001E0BBA" w:rsidRPr="001E0BBA" w:rsidRDefault="001E0BBA" w:rsidP="000D15EE">
      <w:pPr>
        <w:pStyle w:val="Pa18"/>
        <w:numPr>
          <w:ilvl w:val="0"/>
          <w:numId w:val="11"/>
        </w:numPr>
        <w:spacing w:line="240" w:lineRule="auto"/>
        <w:jc w:val="both"/>
        <w:rPr>
          <w:rFonts w:ascii="Arial" w:hAnsi="Arial" w:cs="Arial"/>
          <w:color w:val="000000"/>
        </w:rPr>
      </w:pPr>
      <w:r w:rsidRPr="001E0BBA">
        <w:rPr>
          <w:rFonts w:ascii="Arial" w:hAnsi="Arial" w:cs="Arial"/>
          <w:color w:val="000000"/>
        </w:rPr>
        <w:t>¿Cómo se siente frente a los demás?</w:t>
      </w:r>
    </w:p>
    <w:p w:rsidR="001E0BBA" w:rsidRPr="001E0BBA" w:rsidRDefault="001E0BBA" w:rsidP="000D15EE">
      <w:pPr>
        <w:pStyle w:val="Prrafodelista"/>
        <w:numPr>
          <w:ilvl w:val="0"/>
          <w:numId w:val="11"/>
        </w:numPr>
        <w:spacing w:line="240" w:lineRule="auto"/>
        <w:jc w:val="both"/>
        <w:rPr>
          <w:rFonts w:ascii="Arial" w:hAnsi="Arial" w:cs="Arial"/>
          <w:sz w:val="24"/>
          <w:szCs w:val="24"/>
        </w:rPr>
      </w:pPr>
      <w:r w:rsidRPr="001E0BBA">
        <w:rPr>
          <w:rFonts w:ascii="Arial" w:hAnsi="Arial" w:cs="Arial"/>
          <w:color w:val="000000"/>
          <w:sz w:val="24"/>
          <w:szCs w:val="24"/>
        </w:rPr>
        <w:t>¿Cómo se define a sí mismo, teniendo en cuenta sus habilidades en el estudio, sociales, deportivas, artísticas?</w:t>
      </w:r>
    </w:p>
    <w:p w:rsidR="001E0BBA" w:rsidRPr="001E0BBA" w:rsidRDefault="00C0211B" w:rsidP="000D15EE">
      <w:pPr>
        <w:spacing w:line="240" w:lineRule="auto"/>
        <w:jc w:val="both"/>
        <w:rPr>
          <w:rFonts w:ascii="Arial" w:hAnsi="Arial" w:cs="Arial"/>
          <w:b/>
          <w:bCs/>
          <w:sz w:val="24"/>
          <w:szCs w:val="24"/>
          <w:lang w:val="es-EC"/>
        </w:rPr>
      </w:pPr>
      <w:r w:rsidRPr="001E0BBA">
        <w:rPr>
          <w:rFonts w:ascii="Arial" w:hAnsi="Arial" w:cs="Arial"/>
          <w:b/>
          <w:bCs/>
          <w:sz w:val="24"/>
          <w:szCs w:val="24"/>
          <w:lang w:val="es-EC"/>
        </w:rPr>
        <w:t>EDUCACIÓN</w:t>
      </w:r>
    </w:p>
    <w:p w:rsidR="001E0BBA" w:rsidRPr="001E0BBA" w:rsidRDefault="00C0211B" w:rsidP="000D15EE">
      <w:pPr>
        <w:spacing w:line="240" w:lineRule="auto"/>
        <w:jc w:val="both"/>
        <w:rPr>
          <w:rFonts w:ascii="Arial" w:hAnsi="Arial" w:cs="Arial"/>
          <w:b/>
          <w:bCs/>
          <w:sz w:val="24"/>
          <w:szCs w:val="24"/>
          <w:lang w:val="es-EC"/>
        </w:rPr>
      </w:pPr>
      <w:r w:rsidRPr="001E0BBA">
        <w:rPr>
          <w:rFonts w:ascii="Arial" w:hAnsi="Arial" w:cs="Arial"/>
          <w:b/>
          <w:bCs/>
          <w:color w:val="000000"/>
          <w:sz w:val="24"/>
          <w:szCs w:val="24"/>
        </w:rPr>
        <w:t>TRABAJO</w:t>
      </w:r>
    </w:p>
    <w:p w:rsidR="00C0211B" w:rsidRPr="000D15EE" w:rsidRDefault="00C0211B" w:rsidP="000D15EE">
      <w:pPr>
        <w:pStyle w:val="Pa23"/>
        <w:spacing w:before="160" w:line="240" w:lineRule="auto"/>
        <w:jc w:val="both"/>
        <w:rPr>
          <w:rFonts w:ascii="Arial" w:hAnsi="Arial" w:cs="Arial"/>
          <w:color w:val="000000"/>
        </w:rPr>
      </w:pPr>
      <w:r w:rsidRPr="001E0BBA">
        <w:rPr>
          <w:rFonts w:ascii="Arial" w:hAnsi="Arial" w:cs="Arial"/>
          <w:b/>
          <w:bCs/>
          <w:color w:val="000000"/>
        </w:rPr>
        <w:t xml:space="preserve">USO DE MÉTODOS ANTICONCEPTIVOS </w:t>
      </w:r>
      <w:r w:rsidR="001E0BBA" w:rsidRPr="001E0BBA">
        <w:rPr>
          <w:rFonts w:ascii="Arial" w:hAnsi="Arial" w:cs="Arial"/>
          <w:b/>
          <w:bCs/>
          <w:color w:val="000000"/>
        </w:rPr>
        <w:t>(cuáles, uso correcto, uso en todas las relaciones.)Necesidad de consejería.</w:t>
      </w:r>
    </w:p>
    <w:p w:rsidR="001E0BBA" w:rsidRDefault="00C0211B" w:rsidP="000D15EE">
      <w:pPr>
        <w:spacing w:line="240" w:lineRule="auto"/>
        <w:jc w:val="both"/>
        <w:rPr>
          <w:rFonts w:ascii="Arial" w:hAnsi="Arial" w:cs="Arial"/>
          <w:b/>
          <w:bCs/>
          <w:color w:val="000000"/>
          <w:sz w:val="24"/>
          <w:szCs w:val="24"/>
        </w:rPr>
      </w:pPr>
      <w:r w:rsidRPr="001E0BBA">
        <w:rPr>
          <w:rFonts w:ascii="Arial" w:hAnsi="Arial" w:cs="Arial"/>
          <w:b/>
          <w:bCs/>
          <w:color w:val="000000"/>
          <w:sz w:val="24"/>
          <w:szCs w:val="24"/>
        </w:rPr>
        <w:t>ANAMNESIS ALIMENTARIA</w:t>
      </w:r>
    </w:p>
    <w:p w:rsidR="00164516" w:rsidRDefault="00C0211B" w:rsidP="000D15EE">
      <w:pPr>
        <w:autoSpaceDE w:val="0"/>
        <w:autoSpaceDN w:val="0"/>
        <w:adjustRightInd w:val="0"/>
        <w:spacing w:after="0" w:line="240" w:lineRule="auto"/>
        <w:jc w:val="both"/>
        <w:rPr>
          <w:rFonts w:ascii="Arial" w:hAnsi="Arial" w:cs="Arial"/>
          <w:color w:val="000000"/>
          <w:sz w:val="24"/>
          <w:szCs w:val="24"/>
          <w:lang w:val="es-EC"/>
        </w:rPr>
      </w:pPr>
      <w:r w:rsidRPr="00C0211B">
        <w:rPr>
          <w:rFonts w:ascii="Arial" w:hAnsi="Arial" w:cs="Arial"/>
          <w:b/>
          <w:color w:val="000000"/>
          <w:sz w:val="24"/>
          <w:szCs w:val="24"/>
          <w:lang w:val="es-EC"/>
        </w:rPr>
        <w:t>Recomendaciones generales</w:t>
      </w:r>
      <w:r w:rsidRPr="00164516">
        <w:rPr>
          <w:rFonts w:ascii="Arial" w:hAnsi="Arial" w:cs="Arial"/>
          <w:color w:val="000000"/>
          <w:sz w:val="24"/>
          <w:szCs w:val="24"/>
          <w:lang w:val="es-EC"/>
        </w:rPr>
        <w:t xml:space="preserve"> </w:t>
      </w:r>
      <w:r w:rsidR="00164516" w:rsidRPr="00164516">
        <w:rPr>
          <w:rFonts w:ascii="Arial" w:hAnsi="Arial" w:cs="Arial"/>
          <w:color w:val="000000"/>
          <w:sz w:val="24"/>
          <w:szCs w:val="24"/>
          <w:lang w:val="es-EC"/>
        </w:rPr>
        <w:t>Favorecer las comidas en familia.</w:t>
      </w:r>
      <w:r w:rsidR="00164516">
        <w:rPr>
          <w:rFonts w:ascii="Arial" w:hAnsi="Arial" w:cs="Arial"/>
          <w:color w:val="000000"/>
          <w:sz w:val="24"/>
          <w:szCs w:val="24"/>
          <w:lang w:val="es-EC"/>
        </w:rPr>
        <w:t xml:space="preserve"> </w:t>
      </w:r>
      <w:r w:rsidR="00164516" w:rsidRPr="00164516">
        <w:rPr>
          <w:rFonts w:ascii="Arial" w:hAnsi="Arial" w:cs="Arial"/>
          <w:color w:val="000000"/>
          <w:sz w:val="24"/>
          <w:szCs w:val="24"/>
          <w:lang w:val="es-EC"/>
        </w:rPr>
        <w:t>Confeccionar un esquema ordenado de comidas adaptado a los horarios del adolescente.</w:t>
      </w:r>
      <w:r w:rsidR="00164516">
        <w:rPr>
          <w:rFonts w:ascii="Arial" w:hAnsi="Arial" w:cs="Arial"/>
          <w:color w:val="000000"/>
          <w:sz w:val="24"/>
          <w:szCs w:val="24"/>
          <w:lang w:val="es-EC"/>
        </w:rPr>
        <w:t xml:space="preserve"> </w:t>
      </w:r>
      <w:r w:rsidR="00164516" w:rsidRPr="00164516">
        <w:rPr>
          <w:rFonts w:ascii="Arial" w:hAnsi="Arial" w:cs="Arial"/>
          <w:color w:val="000000"/>
          <w:sz w:val="24"/>
          <w:szCs w:val="24"/>
          <w:lang w:val="es-EC"/>
        </w:rPr>
        <w:t>Promover el consumo de agua como bebida principal.</w:t>
      </w:r>
      <w:r w:rsidR="00164516">
        <w:rPr>
          <w:rFonts w:ascii="Arial" w:hAnsi="Arial" w:cs="Arial"/>
          <w:color w:val="000000"/>
          <w:sz w:val="24"/>
          <w:szCs w:val="24"/>
          <w:lang w:val="es-EC"/>
        </w:rPr>
        <w:t xml:space="preserve"> </w:t>
      </w:r>
      <w:r w:rsidR="00164516" w:rsidRPr="00164516">
        <w:rPr>
          <w:rFonts w:ascii="Arial" w:hAnsi="Arial" w:cs="Arial"/>
          <w:color w:val="000000"/>
          <w:sz w:val="24"/>
          <w:szCs w:val="24"/>
          <w:lang w:val="es-EC"/>
        </w:rPr>
        <w:t>Priorizar el consumo de frutas y verduras diariamente, lo ideal es entre 3 y 5 porciones al día.</w:t>
      </w:r>
      <w:r w:rsidR="00164516">
        <w:rPr>
          <w:rFonts w:ascii="Arial" w:hAnsi="Arial" w:cs="Arial"/>
          <w:color w:val="000000"/>
          <w:sz w:val="24"/>
          <w:szCs w:val="24"/>
          <w:lang w:val="es-EC"/>
        </w:rPr>
        <w:t xml:space="preserve"> </w:t>
      </w:r>
      <w:r w:rsidR="00164516" w:rsidRPr="00164516">
        <w:rPr>
          <w:rFonts w:ascii="Arial" w:hAnsi="Arial" w:cs="Arial"/>
          <w:color w:val="000000"/>
          <w:sz w:val="24"/>
          <w:szCs w:val="24"/>
          <w:lang w:val="es-EC"/>
        </w:rPr>
        <w:t>Indicar al menos 3 porciones de lácteos por día.</w:t>
      </w:r>
      <w:r w:rsidR="00164516">
        <w:rPr>
          <w:rFonts w:ascii="Arial" w:hAnsi="Arial" w:cs="Arial"/>
          <w:color w:val="000000"/>
          <w:sz w:val="24"/>
          <w:szCs w:val="24"/>
          <w:lang w:val="es-EC"/>
        </w:rPr>
        <w:t xml:space="preserve"> </w:t>
      </w:r>
      <w:r w:rsidR="00164516" w:rsidRPr="00164516">
        <w:rPr>
          <w:rFonts w:ascii="Arial" w:hAnsi="Arial" w:cs="Arial"/>
          <w:color w:val="000000"/>
          <w:sz w:val="24"/>
          <w:szCs w:val="24"/>
          <w:lang w:val="es-EC"/>
        </w:rPr>
        <w:t>Al menos 1 vez al día deberían consumir un alimento proteico de alto valor biológico y de hierro (</w:t>
      </w:r>
      <w:proofErr w:type="spellStart"/>
      <w:r w:rsidR="00164516" w:rsidRPr="00164516">
        <w:rPr>
          <w:rFonts w:ascii="Arial" w:hAnsi="Arial" w:cs="Arial"/>
          <w:color w:val="000000"/>
          <w:sz w:val="24"/>
          <w:szCs w:val="24"/>
          <w:lang w:val="es-EC"/>
        </w:rPr>
        <w:t>ej</w:t>
      </w:r>
      <w:proofErr w:type="spellEnd"/>
      <w:r w:rsidR="00164516" w:rsidRPr="00164516">
        <w:rPr>
          <w:rFonts w:ascii="Arial" w:hAnsi="Arial" w:cs="Arial"/>
          <w:color w:val="000000"/>
          <w:sz w:val="24"/>
          <w:szCs w:val="24"/>
          <w:lang w:val="es-EC"/>
        </w:rPr>
        <w:t>: carnes magras o legumbres).Favorecer el consumo de panes y cereales integrales.</w:t>
      </w:r>
      <w:r w:rsidR="00164516">
        <w:rPr>
          <w:rFonts w:ascii="Arial" w:hAnsi="Arial" w:cs="Arial"/>
          <w:color w:val="000000"/>
          <w:sz w:val="24"/>
          <w:szCs w:val="24"/>
          <w:lang w:val="es-EC"/>
        </w:rPr>
        <w:t xml:space="preserve"> </w:t>
      </w:r>
      <w:r w:rsidR="00164516" w:rsidRPr="00164516">
        <w:rPr>
          <w:rFonts w:ascii="Arial" w:hAnsi="Arial" w:cs="Arial"/>
          <w:color w:val="000000"/>
          <w:sz w:val="24"/>
          <w:szCs w:val="24"/>
          <w:lang w:val="es-EC"/>
        </w:rPr>
        <w:t>Promover la actividad física aeróbica</w:t>
      </w:r>
      <w:r w:rsidR="00164516">
        <w:rPr>
          <w:rFonts w:ascii="Arial" w:hAnsi="Arial" w:cs="Arial"/>
          <w:color w:val="000000"/>
          <w:sz w:val="24"/>
          <w:szCs w:val="24"/>
          <w:lang w:val="es-EC"/>
        </w:rPr>
        <w:t>.</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b/>
          <w:bCs/>
          <w:color w:val="000000"/>
          <w:sz w:val="24"/>
          <w:szCs w:val="24"/>
          <w:lang w:val="es-EC"/>
        </w:rPr>
        <w:t>Imagen corporal</w:t>
      </w:r>
    </w:p>
    <w:p w:rsidR="00164516" w:rsidRPr="00164516" w:rsidRDefault="00164516" w:rsidP="000D15EE">
      <w:pPr>
        <w:autoSpaceDE w:val="0"/>
        <w:autoSpaceDN w:val="0"/>
        <w:adjustRightInd w:val="0"/>
        <w:spacing w:before="160"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La imagen corporal es un aspecto complejo y central del desarrollo de la identidad. Es definida como la imagen que se tiene de uno mismo y el sen</w:t>
      </w:r>
      <w:r w:rsidRPr="00164516">
        <w:rPr>
          <w:rFonts w:ascii="Arial" w:hAnsi="Arial" w:cs="Arial"/>
          <w:color w:val="000000"/>
          <w:sz w:val="24"/>
          <w:szCs w:val="24"/>
          <w:lang w:val="es-EC"/>
        </w:rPr>
        <w:softHyphen/>
        <w:t>timiento que despierta el cuerpo en un sujeto en particular. En esta imagen influye, toda la historia previa y, también, las actitudes familiares y culturales.</w:t>
      </w:r>
    </w:p>
    <w:p w:rsidR="00164516" w:rsidRPr="00164516" w:rsidRDefault="00164516" w:rsidP="000D15EE">
      <w:pPr>
        <w:autoSpaceDE w:val="0"/>
        <w:autoSpaceDN w:val="0"/>
        <w:adjustRightInd w:val="0"/>
        <w:spacing w:before="160"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 xml:space="preserve">Introducir el tema en la consulta preguntando </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 xml:space="preserve">¿Qué opinas de tu apariencia física y de tu cuerpo? </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¿T</w:t>
      </w:r>
      <w:r>
        <w:rPr>
          <w:rFonts w:ascii="Arial" w:hAnsi="Arial" w:cs="Arial"/>
          <w:color w:val="000000"/>
          <w:sz w:val="24"/>
          <w:szCs w:val="24"/>
          <w:lang w:val="es-EC"/>
        </w:rPr>
        <w:t>i</w:t>
      </w:r>
      <w:r w:rsidRPr="00164516">
        <w:rPr>
          <w:rFonts w:ascii="Arial" w:hAnsi="Arial" w:cs="Arial"/>
          <w:color w:val="000000"/>
          <w:sz w:val="24"/>
          <w:szCs w:val="24"/>
          <w:lang w:val="es-EC"/>
        </w:rPr>
        <w:t>enes alguna pregunta acerca de tu apariencia o tu cuerpo?</w:t>
      </w:r>
    </w:p>
    <w:p w:rsidR="00164516" w:rsidRPr="00164516" w:rsidRDefault="00164516" w:rsidP="00983800">
      <w:pPr>
        <w:autoSpaceDE w:val="0"/>
        <w:autoSpaceDN w:val="0"/>
        <w:adjustRightInd w:val="0"/>
        <w:spacing w:after="0" w:line="221" w:lineRule="atLeast"/>
        <w:jc w:val="both"/>
        <w:rPr>
          <w:rFonts w:ascii="Arial" w:hAnsi="Arial" w:cs="Arial"/>
          <w:color w:val="000000"/>
          <w:sz w:val="24"/>
          <w:szCs w:val="24"/>
          <w:lang w:val="es-EC"/>
        </w:rPr>
      </w:pPr>
      <w:r w:rsidRPr="00164516">
        <w:rPr>
          <w:rFonts w:ascii="Arial" w:hAnsi="Arial" w:cs="Arial"/>
          <w:color w:val="000000"/>
          <w:sz w:val="24"/>
          <w:szCs w:val="24"/>
          <w:lang w:val="es-EC"/>
        </w:rPr>
        <w:t>¿Estás conforme con tu apariencia?</w:t>
      </w:r>
    </w:p>
    <w:p w:rsidR="00164516" w:rsidRPr="00164516" w:rsidRDefault="00164516" w:rsidP="00983800">
      <w:pPr>
        <w:autoSpaceDE w:val="0"/>
        <w:autoSpaceDN w:val="0"/>
        <w:adjustRightInd w:val="0"/>
        <w:spacing w:after="0" w:line="221" w:lineRule="atLeast"/>
        <w:jc w:val="both"/>
        <w:rPr>
          <w:rFonts w:ascii="Arial" w:hAnsi="Arial" w:cs="Arial"/>
          <w:color w:val="000000"/>
          <w:sz w:val="24"/>
          <w:szCs w:val="24"/>
          <w:lang w:val="es-EC"/>
        </w:rPr>
      </w:pPr>
      <w:r w:rsidRPr="00164516">
        <w:rPr>
          <w:rFonts w:ascii="Arial" w:hAnsi="Arial" w:cs="Arial"/>
          <w:color w:val="000000"/>
          <w:sz w:val="24"/>
          <w:szCs w:val="24"/>
          <w:lang w:val="es-EC"/>
        </w:rPr>
        <w:t>¿T</w:t>
      </w:r>
      <w:r>
        <w:rPr>
          <w:rFonts w:ascii="Arial" w:hAnsi="Arial" w:cs="Arial"/>
          <w:color w:val="000000"/>
          <w:sz w:val="24"/>
          <w:szCs w:val="24"/>
          <w:lang w:val="es-EC"/>
        </w:rPr>
        <w:t>i</w:t>
      </w:r>
      <w:r w:rsidRPr="00164516">
        <w:rPr>
          <w:rFonts w:ascii="Arial" w:hAnsi="Arial" w:cs="Arial"/>
          <w:color w:val="000000"/>
          <w:sz w:val="24"/>
          <w:szCs w:val="24"/>
          <w:lang w:val="es-EC"/>
        </w:rPr>
        <w:t>enes algún plan de ejercicios? ¿Para qué?</w:t>
      </w:r>
    </w:p>
    <w:p w:rsid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¿Estás realizando algún tipo de dietas? ¿Usas algún suplemento dietario?</w:t>
      </w:r>
    </w:p>
    <w:p w:rsidR="00164516" w:rsidRPr="00164516" w:rsidRDefault="00164516" w:rsidP="000D15EE">
      <w:pPr>
        <w:autoSpaceDE w:val="0"/>
        <w:autoSpaceDN w:val="0"/>
        <w:adjustRightInd w:val="0"/>
        <w:spacing w:before="280" w:after="0" w:line="240" w:lineRule="auto"/>
        <w:jc w:val="both"/>
        <w:rPr>
          <w:rFonts w:ascii="Arial" w:hAnsi="Arial" w:cs="Arial"/>
          <w:color w:val="000000"/>
          <w:sz w:val="24"/>
          <w:szCs w:val="24"/>
          <w:lang w:val="es-EC"/>
        </w:rPr>
      </w:pPr>
      <w:r w:rsidRPr="00164516">
        <w:rPr>
          <w:rFonts w:ascii="Arial" w:hAnsi="Arial" w:cs="Arial"/>
          <w:b/>
          <w:bCs/>
          <w:color w:val="000000"/>
          <w:sz w:val="24"/>
          <w:szCs w:val="24"/>
          <w:lang w:val="es-EC"/>
        </w:rPr>
        <w:t>Hábitos de Consumo</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 xml:space="preserve">La entrevista debe ser dirigida, con escucha activa y no recriminatoria, ofreciendo un espacio de confianza, y evitando términos científicos. </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 xml:space="preserve"> Evaluar si consume alguna sustancia. </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 xml:space="preserve">Características del consumo: </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Sustancia/s.</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lastRenderedPageBreak/>
        <w:t xml:space="preserve"> Momento de inicio.</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Motivación para el consumo.</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Frecuencia de consumo, cantidad y vía de administración. Frecuen</w:t>
      </w:r>
      <w:r w:rsidRPr="00164516">
        <w:rPr>
          <w:rFonts w:ascii="Arial" w:hAnsi="Arial" w:cs="Arial"/>
          <w:color w:val="000000"/>
          <w:sz w:val="24"/>
          <w:szCs w:val="24"/>
          <w:lang w:val="es-EC"/>
        </w:rPr>
        <w:softHyphen/>
        <w:t xml:space="preserve">cia de consumo en exceso. </w:t>
      </w:r>
    </w:p>
    <w:p w:rsidR="00164516" w:rsidRPr="00164516" w:rsidRDefault="00164516" w:rsidP="000D15EE">
      <w:pPr>
        <w:autoSpaceDE w:val="0"/>
        <w:autoSpaceDN w:val="0"/>
        <w:adjustRightInd w:val="0"/>
        <w:spacing w:after="0" w:line="240" w:lineRule="auto"/>
        <w:jc w:val="both"/>
        <w:rPr>
          <w:rFonts w:ascii="Arial" w:hAnsi="Arial" w:cs="Arial"/>
          <w:color w:val="000000"/>
          <w:sz w:val="24"/>
          <w:szCs w:val="24"/>
          <w:lang w:val="es-EC"/>
        </w:rPr>
      </w:pPr>
      <w:r w:rsidRPr="00164516">
        <w:rPr>
          <w:rFonts w:ascii="Arial" w:hAnsi="Arial" w:cs="Arial"/>
          <w:color w:val="000000"/>
          <w:sz w:val="24"/>
          <w:szCs w:val="24"/>
          <w:lang w:val="es-EC"/>
        </w:rPr>
        <w:t>Necesidad de aumentar dosis, necesidad de pagar parar adquirir sustancia, intentos de dejar.</w:t>
      </w:r>
    </w:p>
    <w:p w:rsidR="00164516" w:rsidRDefault="00164516" w:rsidP="000D15EE">
      <w:pPr>
        <w:spacing w:line="240" w:lineRule="auto"/>
        <w:jc w:val="both"/>
        <w:rPr>
          <w:rFonts w:ascii="Myriad Pro" w:hAnsi="Myriad Pro" w:cs="Myriad Pro"/>
          <w:color w:val="000000"/>
          <w:lang w:val="es-EC"/>
        </w:rPr>
      </w:pPr>
      <w:r w:rsidRPr="00164516">
        <w:rPr>
          <w:rFonts w:ascii="Arial" w:hAnsi="Arial" w:cs="Arial"/>
          <w:color w:val="000000"/>
          <w:sz w:val="24"/>
          <w:szCs w:val="24"/>
          <w:lang w:val="es-EC"/>
        </w:rPr>
        <w:t>Conductas de riesgo relacionadas al consumo de la sustancia (lesio</w:t>
      </w:r>
      <w:r w:rsidRPr="00164516">
        <w:rPr>
          <w:rFonts w:ascii="Arial" w:hAnsi="Arial" w:cs="Arial"/>
          <w:color w:val="000000"/>
          <w:sz w:val="24"/>
          <w:szCs w:val="24"/>
          <w:lang w:val="es-EC"/>
        </w:rPr>
        <w:softHyphen/>
        <w:t>nes, co</w:t>
      </w:r>
      <w:r w:rsidRPr="00164516">
        <w:rPr>
          <w:rFonts w:ascii="Myriad Pro" w:hAnsi="Myriad Pro" w:cs="Myriad Pro"/>
          <w:color w:val="000000"/>
          <w:lang w:val="es-EC"/>
        </w:rPr>
        <w:t>nducción de vehículos bajo efectos del consumo, relaciones sexuales sin protección, etc.).</w:t>
      </w:r>
    </w:p>
    <w:p w:rsidR="003261D3" w:rsidRPr="00F0429D" w:rsidRDefault="003261D3" w:rsidP="000D15EE">
      <w:pPr>
        <w:pStyle w:val="Pa26"/>
        <w:spacing w:before="280" w:line="240" w:lineRule="auto"/>
        <w:jc w:val="both"/>
        <w:rPr>
          <w:rFonts w:ascii="Arial" w:hAnsi="Arial" w:cs="Arial"/>
          <w:color w:val="000000"/>
        </w:rPr>
      </w:pPr>
      <w:r>
        <w:rPr>
          <w:rFonts w:cs="Myriad Pro"/>
          <w:b/>
          <w:bCs/>
          <w:color w:val="000000"/>
          <w:sz w:val="26"/>
          <w:szCs w:val="26"/>
        </w:rPr>
        <w:t xml:space="preserve"> </w:t>
      </w:r>
      <w:r w:rsidRPr="00F0429D">
        <w:rPr>
          <w:rFonts w:ascii="Arial" w:hAnsi="Arial" w:cs="Arial"/>
          <w:b/>
          <w:bCs/>
          <w:color w:val="000000"/>
        </w:rPr>
        <w:t xml:space="preserve">Desarrollo puberal </w:t>
      </w:r>
    </w:p>
    <w:p w:rsidR="003261D3" w:rsidRPr="00F0429D" w:rsidRDefault="003261D3" w:rsidP="000D15EE">
      <w:pPr>
        <w:pStyle w:val="Pa14"/>
        <w:spacing w:before="160" w:line="240" w:lineRule="auto"/>
        <w:jc w:val="both"/>
        <w:rPr>
          <w:rFonts w:ascii="Arial" w:hAnsi="Arial" w:cs="Arial"/>
          <w:color w:val="000000"/>
        </w:rPr>
      </w:pPr>
      <w:r w:rsidRPr="00F0429D">
        <w:rPr>
          <w:rFonts w:ascii="Arial" w:hAnsi="Arial" w:cs="Arial"/>
          <w:color w:val="000000"/>
        </w:rPr>
        <w:t xml:space="preserve">Existe una gran variabilidad en el inicio, duración y culminación de los eventos, sin embargo, la secuencia de los mismos sigue un patrón común. </w:t>
      </w:r>
    </w:p>
    <w:p w:rsidR="00F0429D" w:rsidRPr="00415CA5" w:rsidRDefault="003261D3" w:rsidP="00415CA5">
      <w:pPr>
        <w:pStyle w:val="Pa14"/>
        <w:spacing w:before="160" w:line="240" w:lineRule="auto"/>
        <w:jc w:val="both"/>
        <w:rPr>
          <w:rFonts w:ascii="Arial" w:hAnsi="Arial" w:cs="Arial"/>
          <w:color w:val="000000"/>
        </w:rPr>
      </w:pPr>
      <w:r w:rsidRPr="00F0429D">
        <w:rPr>
          <w:rFonts w:ascii="Arial" w:hAnsi="Arial" w:cs="Arial"/>
          <w:color w:val="000000"/>
        </w:rPr>
        <w:t>Para que la menarca tenga lugar, las mujeres necesitan que un 17% de su peso corporal este constituido por masa grasa y, para una ovulación ade</w:t>
      </w:r>
      <w:r w:rsidRPr="00F0429D">
        <w:rPr>
          <w:rFonts w:ascii="Arial" w:hAnsi="Arial" w:cs="Arial"/>
          <w:color w:val="000000"/>
        </w:rPr>
        <w:softHyphen/>
        <w:t>cuada, necesitan un 22% de grasa corporal. Es importante conocer este dato para no fomentar dietas a adolescentes que no las necesitan.</w:t>
      </w:r>
    </w:p>
    <w:p w:rsidR="003261D3" w:rsidRPr="00F0429D" w:rsidRDefault="003261D3" w:rsidP="000D15EE">
      <w:pPr>
        <w:spacing w:line="240" w:lineRule="auto"/>
        <w:jc w:val="both"/>
        <w:rPr>
          <w:rFonts w:ascii="Arial" w:hAnsi="Arial" w:cs="Arial"/>
          <w:b/>
          <w:bCs/>
          <w:color w:val="000000"/>
          <w:sz w:val="24"/>
          <w:szCs w:val="24"/>
        </w:rPr>
      </w:pPr>
      <w:r w:rsidRPr="00F0429D">
        <w:rPr>
          <w:rFonts w:ascii="Arial" w:hAnsi="Arial" w:cs="Arial"/>
          <w:b/>
          <w:bCs/>
          <w:color w:val="000000"/>
          <w:sz w:val="24"/>
          <w:szCs w:val="24"/>
        </w:rPr>
        <w:t>La pubertad es el proceso en que los niños se transforman en personas sexualmente maduras, capaces de reproducirse. Comienza con los primeros cambios puberales y finaliza con la adquisición de la capacidad de reproducirse y con el cese del crecimiento somático.</w:t>
      </w:r>
    </w:p>
    <w:p w:rsidR="00F0429D" w:rsidRDefault="003261D3" w:rsidP="000D15EE">
      <w:pPr>
        <w:spacing w:line="240" w:lineRule="auto"/>
        <w:jc w:val="both"/>
        <w:rPr>
          <w:rFonts w:ascii="Arial" w:hAnsi="Arial" w:cs="Arial"/>
          <w:color w:val="000000"/>
          <w:sz w:val="24"/>
          <w:szCs w:val="24"/>
        </w:rPr>
      </w:pPr>
      <w:r w:rsidRPr="00F0429D">
        <w:rPr>
          <w:rFonts w:ascii="Arial" w:hAnsi="Arial" w:cs="Arial"/>
          <w:b/>
          <w:i/>
          <w:color w:val="000000"/>
          <w:sz w:val="24"/>
          <w:szCs w:val="24"/>
        </w:rPr>
        <w:t>PUBERTAD EN LAS MUJERES</w:t>
      </w:r>
      <w:r w:rsidR="00F0429D">
        <w:rPr>
          <w:rFonts w:ascii="Arial" w:hAnsi="Arial" w:cs="Arial"/>
          <w:color w:val="000000"/>
          <w:sz w:val="24"/>
          <w:szCs w:val="24"/>
        </w:rPr>
        <w:t xml:space="preserve"> </w:t>
      </w:r>
      <w:r w:rsidRPr="00F0429D">
        <w:rPr>
          <w:rFonts w:ascii="Arial" w:hAnsi="Arial" w:cs="Arial"/>
          <w:color w:val="000000"/>
          <w:sz w:val="24"/>
          <w:szCs w:val="24"/>
        </w:rPr>
        <w:t>Ocurre entre los 8 y 16 años aproximadamente.</w:t>
      </w:r>
      <w:r w:rsidR="00F0429D">
        <w:rPr>
          <w:rFonts w:ascii="Arial" w:hAnsi="Arial" w:cs="Arial"/>
          <w:color w:val="000000"/>
          <w:sz w:val="24"/>
          <w:szCs w:val="24"/>
        </w:rPr>
        <w:t xml:space="preserve"> </w:t>
      </w:r>
      <w:r w:rsidRPr="00F0429D">
        <w:rPr>
          <w:rFonts w:ascii="Arial" w:hAnsi="Arial" w:cs="Arial"/>
          <w:color w:val="000000"/>
          <w:sz w:val="24"/>
          <w:szCs w:val="24"/>
        </w:rPr>
        <w:t xml:space="preserve">Primer hito: aparición del botón mamario (M 2 de </w:t>
      </w:r>
      <w:r w:rsidR="00F0429D" w:rsidRPr="00F0429D">
        <w:rPr>
          <w:rFonts w:ascii="Arial" w:hAnsi="Arial" w:cs="Arial"/>
          <w:color w:val="000000"/>
          <w:sz w:val="24"/>
          <w:szCs w:val="24"/>
        </w:rPr>
        <w:t>Tanner) Luego</w:t>
      </w:r>
      <w:r w:rsidRPr="00F0429D">
        <w:rPr>
          <w:rFonts w:ascii="Arial" w:hAnsi="Arial" w:cs="Arial"/>
          <w:color w:val="000000"/>
          <w:sz w:val="24"/>
          <w:szCs w:val="24"/>
        </w:rPr>
        <w:t xml:space="preserve"> y/o al mismo tiempo, el vello pubiano (VP 2 de Tanner.)Aceleración del crecimiento (Tanner M 2). Pico máximo de crecimiento alrededor de los 12 años (intervalo: 10-14 años) precediendo a la menarca en 6 </w:t>
      </w:r>
      <w:r w:rsidR="00F0429D" w:rsidRPr="00F0429D">
        <w:rPr>
          <w:rFonts w:ascii="Arial" w:hAnsi="Arial" w:cs="Arial"/>
          <w:color w:val="000000"/>
          <w:sz w:val="24"/>
          <w:szCs w:val="24"/>
        </w:rPr>
        <w:t>meses. Menarca</w:t>
      </w:r>
      <w:r w:rsidRPr="00F0429D">
        <w:rPr>
          <w:rFonts w:ascii="Arial" w:hAnsi="Arial" w:cs="Arial"/>
          <w:color w:val="000000"/>
          <w:sz w:val="24"/>
          <w:szCs w:val="24"/>
        </w:rPr>
        <w:t xml:space="preserve"> Tanner M 3- 4 (Promedio: 12,5) o a los 2 después de la telarca.</w:t>
      </w:r>
      <w:r w:rsidR="00F0429D">
        <w:rPr>
          <w:rFonts w:ascii="Arial" w:hAnsi="Arial" w:cs="Arial"/>
          <w:color w:val="000000"/>
          <w:sz w:val="24"/>
          <w:szCs w:val="24"/>
        </w:rPr>
        <w:t xml:space="preserve"> </w:t>
      </w:r>
      <w:r w:rsidRPr="00F0429D">
        <w:rPr>
          <w:rFonts w:ascii="Arial" w:hAnsi="Arial" w:cs="Arial"/>
          <w:color w:val="000000"/>
          <w:sz w:val="24"/>
          <w:szCs w:val="24"/>
        </w:rPr>
        <w:t xml:space="preserve">Desaceleración del crecimiento (Tanner M 4). Luego de la menarca pueden crecer entre 3 y 7 cm más en los tres años subsiguientes. </w:t>
      </w:r>
    </w:p>
    <w:p w:rsidR="00CC3A4F" w:rsidRDefault="003261D3" w:rsidP="000D15EE">
      <w:pPr>
        <w:pStyle w:val="Default"/>
        <w:jc w:val="both"/>
      </w:pPr>
      <w:r w:rsidRPr="00F0429D">
        <w:rPr>
          <w:b/>
        </w:rPr>
        <w:t>PUBERTAD EN LOS VARONES</w:t>
      </w:r>
      <w:r w:rsidRPr="00F0429D">
        <w:t xml:space="preserve"> Ocurre entre los 9 y los 17 años </w:t>
      </w:r>
      <w:r w:rsidR="00F0429D" w:rsidRPr="00F0429D">
        <w:t>aproximadamente. Primer</w:t>
      </w:r>
      <w:r w:rsidRPr="00F0429D">
        <w:t xml:space="preserve"> hito: Aumento del volumen testicular (_4cc) (Tanner G 2) (entre los 9,5 y 13,5 años. Promedio: 11,5).Luego crece el pene y aparece el vello pubiano (VP 2 de Tanner).Sigue la primera eyaculación (espermarca) (Tanner G 3-4) (entre los 12 y 16 años aproximadamente).La aceleración del crecimiento coincide </w:t>
      </w:r>
      <w:r w:rsidR="00F0429D" w:rsidRPr="00F0429D">
        <w:t>Tanner G 4.</w:t>
      </w:r>
    </w:p>
    <w:p w:rsidR="00CC3A4F" w:rsidRPr="00CC3A4F" w:rsidRDefault="00CC3A4F" w:rsidP="000D15EE">
      <w:pPr>
        <w:autoSpaceDE w:val="0"/>
        <w:autoSpaceDN w:val="0"/>
        <w:adjustRightInd w:val="0"/>
        <w:spacing w:after="0" w:line="240" w:lineRule="auto"/>
        <w:jc w:val="both"/>
        <w:rPr>
          <w:rFonts w:ascii="Arial" w:hAnsi="Arial" w:cs="Arial"/>
          <w:b/>
          <w:bCs/>
          <w:sz w:val="24"/>
          <w:szCs w:val="24"/>
          <w:lang w:val="es-EC"/>
        </w:rPr>
      </w:pPr>
      <w:r>
        <w:rPr>
          <w:rFonts w:ascii="Arial" w:hAnsi="Arial" w:cs="Arial"/>
          <w:b/>
          <w:bCs/>
          <w:sz w:val="24"/>
          <w:szCs w:val="24"/>
          <w:lang w:val="es-EC"/>
        </w:rPr>
        <w:t xml:space="preserve">EXPLORACIÓN GINECOLÓGICA </w:t>
      </w:r>
      <w:r w:rsidRPr="00CC3A4F">
        <w:rPr>
          <w:rFonts w:ascii="Arial" w:hAnsi="Arial" w:cs="Arial"/>
          <w:b/>
          <w:bCs/>
          <w:sz w:val="24"/>
          <w:szCs w:val="24"/>
          <w:lang w:val="es-EC"/>
        </w:rPr>
        <w:t>DE LA NIÑA Y LA ADOLESCENTE</w:t>
      </w:r>
    </w:p>
    <w:p w:rsidR="00CC3A4F" w:rsidRDefault="00CC3A4F" w:rsidP="000D15EE">
      <w:pPr>
        <w:autoSpaceDE w:val="0"/>
        <w:autoSpaceDN w:val="0"/>
        <w:adjustRightInd w:val="0"/>
        <w:spacing w:after="0" w:line="240" w:lineRule="auto"/>
        <w:jc w:val="both"/>
        <w:rPr>
          <w:rFonts w:ascii="Arial" w:hAnsi="Arial" w:cs="Arial"/>
          <w:sz w:val="24"/>
          <w:szCs w:val="24"/>
          <w:lang w:val="es-EC"/>
        </w:rPr>
      </w:pPr>
      <w:r w:rsidRPr="00CC3A4F">
        <w:rPr>
          <w:rFonts w:ascii="Arial" w:hAnsi="Arial" w:cs="Arial"/>
          <w:sz w:val="24"/>
          <w:szCs w:val="24"/>
          <w:lang w:val="es-EC"/>
        </w:rPr>
        <w:t>Esta exploración puede ser motivo de ansiedad para</w:t>
      </w:r>
      <w:r>
        <w:rPr>
          <w:rFonts w:ascii="Arial" w:hAnsi="Arial" w:cs="Arial"/>
          <w:sz w:val="24"/>
          <w:szCs w:val="24"/>
          <w:lang w:val="es-EC"/>
        </w:rPr>
        <w:t xml:space="preserve"> </w:t>
      </w:r>
      <w:r w:rsidRPr="00CC3A4F">
        <w:rPr>
          <w:rFonts w:ascii="Arial" w:hAnsi="Arial" w:cs="Arial"/>
          <w:sz w:val="24"/>
          <w:szCs w:val="24"/>
          <w:lang w:val="es-EC"/>
        </w:rPr>
        <w:t>los padres, la paciente</w:t>
      </w:r>
      <w:r>
        <w:rPr>
          <w:rFonts w:ascii="Arial" w:hAnsi="Arial" w:cs="Arial"/>
          <w:sz w:val="24"/>
          <w:szCs w:val="24"/>
          <w:lang w:val="es-EC"/>
        </w:rPr>
        <w:t xml:space="preserve"> y en ocasiones para el médico, </w:t>
      </w:r>
      <w:r w:rsidRPr="00CC3A4F">
        <w:rPr>
          <w:rFonts w:ascii="Arial" w:hAnsi="Arial" w:cs="Arial"/>
          <w:sz w:val="24"/>
          <w:szCs w:val="24"/>
          <w:lang w:val="es-EC"/>
        </w:rPr>
        <w:t>pues habitualmente, se recibe poco entrenamiento e</w:t>
      </w:r>
      <w:r>
        <w:rPr>
          <w:rFonts w:ascii="Arial" w:hAnsi="Arial" w:cs="Arial"/>
          <w:sz w:val="24"/>
          <w:szCs w:val="24"/>
          <w:lang w:val="es-EC"/>
        </w:rPr>
        <w:t xml:space="preserve">n </w:t>
      </w:r>
      <w:r w:rsidRPr="00CC3A4F">
        <w:rPr>
          <w:rFonts w:ascii="Arial" w:hAnsi="Arial" w:cs="Arial"/>
          <w:sz w:val="24"/>
          <w:szCs w:val="24"/>
          <w:lang w:val="es-EC"/>
        </w:rPr>
        <w:t xml:space="preserve">ginecología pediátrica. No </w:t>
      </w:r>
      <w:r>
        <w:rPr>
          <w:rFonts w:ascii="Arial" w:hAnsi="Arial" w:cs="Arial"/>
          <w:sz w:val="24"/>
          <w:szCs w:val="24"/>
          <w:lang w:val="es-EC"/>
        </w:rPr>
        <w:t xml:space="preserve">obstante, el dominio de algunas </w:t>
      </w:r>
      <w:r w:rsidRPr="00CC3A4F">
        <w:rPr>
          <w:rFonts w:ascii="Arial" w:hAnsi="Arial" w:cs="Arial"/>
          <w:sz w:val="24"/>
          <w:szCs w:val="24"/>
          <w:lang w:val="es-EC"/>
        </w:rPr>
        <w:t>técnicas y proced</w:t>
      </w:r>
      <w:r>
        <w:rPr>
          <w:rFonts w:ascii="Arial" w:hAnsi="Arial" w:cs="Arial"/>
          <w:sz w:val="24"/>
          <w:szCs w:val="24"/>
          <w:lang w:val="es-EC"/>
        </w:rPr>
        <w:t xml:space="preserve">imientos pueden ser útiles para </w:t>
      </w:r>
      <w:r w:rsidRPr="00CC3A4F">
        <w:rPr>
          <w:rFonts w:ascii="Arial" w:hAnsi="Arial" w:cs="Arial"/>
          <w:sz w:val="24"/>
          <w:szCs w:val="24"/>
          <w:lang w:val="es-EC"/>
        </w:rPr>
        <w:t>este tipo de examen.</w:t>
      </w:r>
    </w:p>
    <w:p w:rsidR="00CC3A4F" w:rsidRPr="00CC3A4F" w:rsidRDefault="00CC3A4F" w:rsidP="00983800">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 xml:space="preserve"> Por supuesto, el médico que se </w:t>
      </w:r>
      <w:r w:rsidRPr="00CC3A4F">
        <w:rPr>
          <w:rFonts w:ascii="Arial" w:hAnsi="Arial" w:cs="Arial"/>
          <w:sz w:val="24"/>
          <w:szCs w:val="24"/>
          <w:lang w:val="es-EC"/>
        </w:rPr>
        <w:t>dedica a esta especi</w:t>
      </w:r>
      <w:r>
        <w:rPr>
          <w:rFonts w:ascii="Arial" w:hAnsi="Arial" w:cs="Arial"/>
          <w:sz w:val="24"/>
          <w:szCs w:val="24"/>
          <w:lang w:val="es-EC"/>
        </w:rPr>
        <w:t xml:space="preserve">alidad debe reunir una serie de </w:t>
      </w:r>
      <w:r w:rsidRPr="00CC3A4F">
        <w:rPr>
          <w:rFonts w:ascii="Arial" w:hAnsi="Arial" w:cs="Arial"/>
          <w:sz w:val="24"/>
          <w:szCs w:val="24"/>
          <w:lang w:val="es-EC"/>
        </w:rPr>
        <w:t>conocimientos que abarcan</w:t>
      </w:r>
      <w:r>
        <w:rPr>
          <w:rFonts w:ascii="Arial" w:hAnsi="Arial" w:cs="Arial"/>
          <w:sz w:val="24"/>
          <w:szCs w:val="24"/>
          <w:lang w:val="es-EC"/>
        </w:rPr>
        <w:t xml:space="preserve"> otras especialidades clínicas, </w:t>
      </w:r>
      <w:r w:rsidRPr="00CC3A4F">
        <w:rPr>
          <w:rFonts w:ascii="Arial" w:hAnsi="Arial" w:cs="Arial"/>
          <w:sz w:val="24"/>
          <w:szCs w:val="24"/>
          <w:lang w:val="es-EC"/>
        </w:rPr>
        <w:t>como endocrinología, pe</w:t>
      </w:r>
      <w:r>
        <w:rPr>
          <w:rFonts w:ascii="Arial" w:hAnsi="Arial" w:cs="Arial"/>
          <w:sz w:val="24"/>
          <w:szCs w:val="24"/>
          <w:lang w:val="es-EC"/>
        </w:rPr>
        <w:t xml:space="preserve">diatría y manejar la psicología </w:t>
      </w:r>
      <w:r w:rsidRPr="00CC3A4F">
        <w:rPr>
          <w:rFonts w:ascii="Arial" w:hAnsi="Arial" w:cs="Arial"/>
          <w:sz w:val="24"/>
          <w:szCs w:val="24"/>
          <w:lang w:val="es-EC"/>
        </w:rPr>
        <w:t>particular inherente a esta consulta.</w:t>
      </w:r>
    </w:p>
    <w:p w:rsidR="00CC3A4F" w:rsidRPr="00CC3A4F" w:rsidRDefault="00CC3A4F" w:rsidP="00983800">
      <w:pPr>
        <w:autoSpaceDE w:val="0"/>
        <w:autoSpaceDN w:val="0"/>
        <w:adjustRightInd w:val="0"/>
        <w:spacing w:after="0" w:line="240" w:lineRule="auto"/>
        <w:jc w:val="both"/>
        <w:rPr>
          <w:rFonts w:ascii="Arial" w:hAnsi="Arial" w:cs="Arial"/>
          <w:sz w:val="24"/>
          <w:szCs w:val="24"/>
          <w:lang w:val="es-EC"/>
        </w:rPr>
      </w:pPr>
      <w:r w:rsidRPr="00CC3A4F">
        <w:rPr>
          <w:rFonts w:ascii="Arial" w:hAnsi="Arial" w:cs="Arial"/>
          <w:sz w:val="24"/>
          <w:szCs w:val="24"/>
          <w:lang w:val="es-EC"/>
        </w:rPr>
        <w:t>Es muy important</w:t>
      </w:r>
      <w:r>
        <w:rPr>
          <w:rFonts w:ascii="Arial" w:hAnsi="Arial" w:cs="Arial"/>
          <w:sz w:val="24"/>
          <w:szCs w:val="24"/>
          <w:lang w:val="es-EC"/>
        </w:rPr>
        <w:t xml:space="preserve">e tener en cuenta los elementos </w:t>
      </w:r>
      <w:r w:rsidRPr="00CC3A4F">
        <w:rPr>
          <w:rFonts w:ascii="Arial" w:hAnsi="Arial" w:cs="Arial"/>
          <w:sz w:val="24"/>
          <w:szCs w:val="24"/>
          <w:lang w:val="es-EC"/>
        </w:rPr>
        <w:t>psicológicos que rod</w:t>
      </w:r>
      <w:r>
        <w:rPr>
          <w:rFonts w:ascii="Arial" w:hAnsi="Arial" w:cs="Arial"/>
          <w:sz w:val="24"/>
          <w:szCs w:val="24"/>
          <w:lang w:val="es-EC"/>
        </w:rPr>
        <w:t xml:space="preserve">ean este examen, ya que no sólo </w:t>
      </w:r>
      <w:r w:rsidRPr="00CC3A4F">
        <w:rPr>
          <w:rFonts w:ascii="Arial" w:hAnsi="Arial" w:cs="Arial"/>
          <w:sz w:val="24"/>
          <w:szCs w:val="24"/>
          <w:lang w:val="es-EC"/>
        </w:rPr>
        <w:t xml:space="preserve">se enfrenta a la complejidad </w:t>
      </w:r>
      <w:r>
        <w:rPr>
          <w:rFonts w:ascii="Arial" w:hAnsi="Arial" w:cs="Arial"/>
          <w:sz w:val="24"/>
          <w:szCs w:val="24"/>
          <w:lang w:val="es-EC"/>
        </w:rPr>
        <w:t xml:space="preserve">y lo imprevisible de la psiquis </w:t>
      </w:r>
      <w:r w:rsidRPr="00CC3A4F">
        <w:rPr>
          <w:rFonts w:ascii="Arial" w:hAnsi="Arial" w:cs="Arial"/>
          <w:sz w:val="24"/>
          <w:szCs w:val="24"/>
          <w:lang w:val="es-EC"/>
        </w:rPr>
        <w:t>infantil, sino tamb</w:t>
      </w:r>
      <w:r>
        <w:rPr>
          <w:rFonts w:ascii="Arial" w:hAnsi="Arial" w:cs="Arial"/>
          <w:sz w:val="24"/>
          <w:szCs w:val="24"/>
          <w:lang w:val="es-EC"/>
        </w:rPr>
        <w:t xml:space="preserve">ién al manejo, que en ocasiones </w:t>
      </w:r>
      <w:r w:rsidRPr="00CC3A4F">
        <w:rPr>
          <w:rFonts w:ascii="Arial" w:hAnsi="Arial" w:cs="Arial"/>
          <w:sz w:val="24"/>
          <w:szCs w:val="24"/>
          <w:lang w:val="es-EC"/>
        </w:rPr>
        <w:t>es muy difícil, de los pad</w:t>
      </w:r>
      <w:r>
        <w:rPr>
          <w:rFonts w:ascii="Arial" w:hAnsi="Arial" w:cs="Arial"/>
          <w:sz w:val="24"/>
          <w:szCs w:val="24"/>
          <w:lang w:val="es-EC"/>
        </w:rPr>
        <w:t xml:space="preserve">res, muchas veces excesivamente </w:t>
      </w:r>
      <w:r w:rsidRPr="00CC3A4F">
        <w:rPr>
          <w:rFonts w:ascii="Arial" w:hAnsi="Arial" w:cs="Arial"/>
          <w:sz w:val="24"/>
          <w:szCs w:val="24"/>
          <w:lang w:val="es-EC"/>
        </w:rPr>
        <w:t xml:space="preserve">ansiosos ante </w:t>
      </w:r>
      <w:r>
        <w:rPr>
          <w:rFonts w:ascii="Arial" w:hAnsi="Arial" w:cs="Arial"/>
          <w:sz w:val="24"/>
          <w:szCs w:val="24"/>
          <w:lang w:val="es-EC"/>
        </w:rPr>
        <w:t xml:space="preserve">el lógico temor que inspira </w:t>
      </w:r>
      <w:r>
        <w:rPr>
          <w:rFonts w:ascii="Arial" w:hAnsi="Arial" w:cs="Arial"/>
          <w:sz w:val="24"/>
          <w:szCs w:val="24"/>
          <w:lang w:val="es-EC"/>
        </w:rPr>
        <w:lastRenderedPageBreak/>
        <w:t xml:space="preserve">una </w:t>
      </w:r>
      <w:r w:rsidRPr="00CC3A4F">
        <w:rPr>
          <w:rFonts w:ascii="Arial" w:hAnsi="Arial" w:cs="Arial"/>
          <w:sz w:val="24"/>
          <w:szCs w:val="24"/>
          <w:lang w:val="es-EC"/>
        </w:rPr>
        <w:t>enfermedad ginecológica</w:t>
      </w:r>
      <w:r>
        <w:rPr>
          <w:rFonts w:ascii="Arial" w:hAnsi="Arial" w:cs="Arial"/>
          <w:sz w:val="24"/>
          <w:szCs w:val="24"/>
          <w:lang w:val="es-EC"/>
        </w:rPr>
        <w:t xml:space="preserve"> en la niña y la perspectiva de </w:t>
      </w:r>
      <w:r w:rsidRPr="00CC3A4F">
        <w:rPr>
          <w:rFonts w:ascii="Arial" w:hAnsi="Arial" w:cs="Arial"/>
          <w:sz w:val="24"/>
          <w:szCs w:val="24"/>
          <w:lang w:val="es-EC"/>
        </w:rPr>
        <w:t>una exploración por demás mitificada y llena de tabúes.</w:t>
      </w:r>
    </w:p>
    <w:p w:rsidR="00144960" w:rsidRDefault="00CC3A4F" w:rsidP="00983800">
      <w:pPr>
        <w:autoSpaceDE w:val="0"/>
        <w:autoSpaceDN w:val="0"/>
        <w:adjustRightInd w:val="0"/>
        <w:spacing w:after="0" w:line="240" w:lineRule="auto"/>
        <w:jc w:val="both"/>
        <w:rPr>
          <w:rFonts w:ascii="Arial" w:hAnsi="Arial" w:cs="Arial"/>
          <w:sz w:val="24"/>
          <w:szCs w:val="24"/>
          <w:lang w:val="es-EC"/>
        </w:rPr>
      </w:pPr>
      <w:r w:rsidRPr="00CC3A4F">
        <w:rPr>
          <w:rFonts w:ascii="Arial" w:hAnsi="Arial" w:cs="Arial"/>
          <w:sz w:val="24"/>
          <w:szCs w:val="24"/>
          <w:lang w:val="es-EC"/>
        </w:rPr>
        <w:t>No se debe olvidar</w:t>
      </w:r>
      <w:r>
        <w:rPr>
          <w:rFonts w:ascii="Arial" w:hAnsi="Arial" w:cs="Arial"/>
          <w:sz w:val="24"/>
          <w:szCs w:val="24"/>
          <w:lang w:val="es-EC"/>
        </w:rPr>
        <w:t xml:space="preserve"> que esta exploración puede ser </w:t>
      </w:r>
      <w:r w:rsidRPr="00CC3A4F">
        <w:rPr>
          <w:rFonts w:ascii="Arial" w:hAnsi="Arial" w:cs="Arial"/>
          <w:sz w:val="24"/>
          <w:szCs w:val="24"/>
          <w:lang w:val="es-EC"/>
        </w:rPr>
        <w:t>decisiva en la futura act</w:t>
      </w:r>
      <w:r>
        <w:rPr>
          <w:rFonts w:ascii="Arial" w:hAnsi="Arial" w:cs="Arial"/>
          <w:sz w:val="24"/>
          <w:szCs w:val="24"/>
          <w:lang w:val="es-EC"/>
        </w:rPr>
        <w:t xml:space="preserve">itud de esta niña o adolescente </w:t>
      </w:r>
      <w:r w:rsidRPr="00CC3A4F">
        <w:rPr>
          <w:rFonts w:ascii="Arial" w:hAnsi="Arial" w:cs="Arial"/>
          <w:sz w:val="24"/>
          <w:szCs w:val="24"/>
          <w:lang w:val="es-EC"/>
        </w:rPr>
        <w:t>hacia estos procederes, e</w:t>
      </w:r>
      <w:r>
        <w:rPr>
          <w:rFonts w:ascii="Arial" w:hAnsi="Arial" w:cs="Arial"/>
          <w:sz w:val="24"/>
          <w:szCs w:val="24"/>
          <w:lang w:val="es-EC"/>
        </w:rPr>
        <w:t xml:space="preserve"> incluso, hacia sus genitales y </w:t>
      </w:r>
      <w:r w:rsidRPr="00CC3A4F">
        <w:rPr>
          <w:rFonts w:ascii="Arial" w:hAnsi="Arial" w:cs="Arial"/>
          <w:sz w:val="24"/>
          <w:szCs w:val="24"/>
          <w:lang w:val="es-EC"/>
        </w:rPr>
        <w:t>salud reproductiva, de manera que si</w:t>
      </w:r>
      <w:r>
        <w:rPr>
          <w:rFonts w:ascii="Arial" w:hAnsi="Arial" w:cs="Arial"/>
          <w:sz w:val="24"/>
          <w:szCs w:val="24"/>
          <w:lang w:val="es-EC"/>
        </w:rPr>
        <w:t xml:space="preserve"> esta primera experiencia </w:t>
      </w:r>
      <w:r w:rsidRPr="00CC3A4F">
        <w:rPr>
          <w:rFonts w:ascii="Arial" w:hAnsi="Arial" w:cs="Arial"/>
          <w:sz w:val="24"/>
          <w:szCs w:val="24"/>
          <w:lang w:val="es-EC"/>
        </w:rPr>
        <w:t>le resulta a</w:t>
      </w:r>
      <w:r>
        <w:rPr>
          <w:rFonts w:ascii="Arial" w:hAnsi="Arial" w:cs="Arial"/>
          <w:sz w:val="24"/>
          <w:szCs w:val="24"/>
          <w:lang w:val="es-EC"/>
        </w:rPr>
        <w:t xml:space="preserve">gresiva y traumática, puede ser </w:t>
      </w:r>
      <w:r w:rsidRPr="00CC3A4F">
        <w:rPr>
          <w:rFonts w:ascii="Arial" w:hAnsi="Arial" w:cs="Arial"/>
          <w:sz w:val="24"/>
          <w:szCs w:val="24"/>
          <w:lang w:val="es-EC"/>
        </w:rPr>
        <w:t xml:space="preserve">crucial en el posterior </w:t>
      </w:r>
      <w:r>
        <w:rPr>
          <w:rFonts w:ascii="Arial" w:hAnsi="Arial" w:cs="Arial"/>
          <w:sz w:val="24"/>
          <w:szCs w:val="24"/>
          <w:lang w:val="es-EC"/>
        </w:rPr>
        <w:t xml:space="preserve">desenvolvimiento de la atención </w:t>
      </w:r>
      <w:r w:rsidRPr="00CC3A4F">
        <w:rPr>
          <w:rFonts w:ascii="Arial" w:hAnsi="Arial" w:cs="Arial"/>
          <w:sz w:val="24"/>
          <w:szCs w:val="24"/>
          <w:lang w:val="es-EC"/>
        </w:rPr>
        <w:t>y cooperación de la pacie</w:t>
      </w:r>
      <w:r>
        <w:rPr>
          <w:rFonts w:ascii="Arial" w:hAnsi="Arial" w:cs="Arial"/>
          <w:sz w:val="24"/>
          <w:szCs w:val="24"/>
          <w:lang w:val="es-EC"/>
        </w:rPr>
        <w:t xml:space="preserve">nte y marcaría la psiquis de la </w:t>
      </w:r>
      <w:r w:rsidRPr="00CC3A4F">
        <w:rPr>
          <w:rFonts w:ascii="Arial" w:hAnsi="Arial" w:cs="Arial"/>
          <w:sz w:val="24"/>
          <w:szCs w:val="24"/>
          <w:lang w:val="es-EC"/>
        </w:rPr>
        <w:t>niña de forma indeleb</w:t>
      </w:r>
      <w:r>
        <w:rPr>
          <w:rFonts w:ascii="Arial" w:hAnsi="Arial" w:cs="Arial"/>
          <w:sz w:val="24"/>
          <w:szCs w:val="24"/>
          <w:lang w:val="es-EC"/>
        </w:rPr>
        <w:t xml:space="preserve">le. Por todo esto, no es ocioso </w:t>
      </w:r>
      <w:r w:rsidRPr="00CC3A4F">
        <w:rPr>
          <w:rFonts w:ascii="Arial" w:hAnsi="Arial" w:cs="Arial"/>
          <w:sz w:val="24"/>
          <w:szCs w:val="24"/>
          <w:lang w:val="es-EC"/>
        </w:rPr>
        <w:t>repetir lo fundamental d</w:t>
      </w:r>
      <w:r>
        <w:rPr>
          <w:rFonts w:ascii="Arial" w:hAnsi="Arial" w:cs="Arial"/>
          <w:sz w:val="24"/>
          <w:szCs w:val="24"/>
          <w:lang w:val="es-EC"/>
        </w:rPr>
        <w:t xml:space="preserve">e lograr la comunicación con la </w:t>
      </w:r>
      <w:r w:rsidRPr="00CC3A4F">
        <w:rPr>
          <w:rFonts w:ascii="Arial" w:hAnsi="Arial" w:cs="Arial"/>
          <w:sz w:val="24"/>
          <w:szCs w:val="24"/>
          <w:lang w:val="es-EC"/>
        </w:rPr>
        <w:t>paciente, como paso</w:t>
      </w:r>
      <w:r>
        <w:rPr>
          <w:rFonts w:ascii="Arial" w:hAnsi="Arial" w:cs="Arial"/>
          <w:sz w:val="24"/>
          <w:szCs w:val="24"/>
          <w:lang w:val="es-EC"/>
        </w:rPr>
        <w:t xml:space="preserve"> previo a cualquier exploración </w:t>
      </w:r>
      <w:r w:rsidRPr="00CC3A4F">
        <w:rPr>
          <w:rFonts w:ascii="Arial" w:hAnsi="Arial" w:cs="Arial"/>
          <w:sz w:val="24"/>
          <w:szCs w:val="24"/>
          <w:lang w:val="es-EC"/>
        </w:rPr>
        <w:t>ginecológica.</w:t>
      </w:r>
    </w:p>
    <w:p w:rsidR="00CC3A4F" w:rsidRPr="00CC3A4F" w:rsidRDefault="00CC3A4F" w:rsidP="00983800">
      <w:pPr>
        <w:autoSpaceDE w:val="0"/>
        <w:autoSpaceDN w:val="0"/>
        <w:adjustRightInd w:val="0"/>
        <w:spacing w:after="0" w:line="240" w:lineRule="auto"/>
        <w:jc w:val="both"/>
        <w:rPr>
          <w:rFonts w:ascii="Arial" w:hAnsi="Arial" w:cs="Arial"/>
          <w:b/>
          <w:bCs/>
          <w:sz w:val="24"/>
          <w:szCs w:val="24"/>
          <w:lang w:val="es-EC"/>
        </w:rPr>
      </w:pPr>
      <w:r w:rsidRPr="00CC3A4F">
        <w:rPr>
          <w:rFonts w:ascii="Arial" w:hAnsi="Arial" w:cs="Arial"/>
          <w:b/>
          <w:bCs/>
          <w:sz w:val="24"/>
          <w:szCs w:val="24"/>
          <w:lang w:val="es-EC"/>
        </w:rPr>
        <w:t>POSICIONES MÁS FRECUENTES</w:t>
      </w:r>
      <w:r w:rsidR="00144960">
        <w:rPr>
          <w:rFonts w:ascii="Arial" w:hAnsi="Arial" w:cs="Arial"/>
          <w:b/>
          <w:bCs/>
          <w:sz w:val="24"/>
          <w:szCs w:val="24"/>
          <w:lang w:val="es-EC"/>
        </w:rPr>
        <w:t xml:space="preserve"> </w:t>
      </w:r>
      <w:r w:rsidRPr="00CC3A4F">
        <w:rPr>
          <w:rFonts w:ascii="Arial" w:hAnsi="Arial" w:cs="Arial"/>
          <w:b/>
          <w:bCs/>
          <w:sz w:val="24"/>
          <w:szCs w:val="24"/>
          <w:lang w:val="es-EC"/>
        </w:rPr>
        <w:t>PARA LA EXPLORACIÓN</w:t>
      </w:r>
    </w:p>
    <w:p w:rsidR="00CC3A4F" w:rsidRDefault="00CC3A4F" w:rsidP="00983800">
      <w:pPr>
        <w:autoSpaceDE w:val="0"/>
        <w:autoSpaceDN w:val="0"/>
        <w:adjustRightInd w:val="0"/>
        <w:spacing w:after="0" w:line="240" w:lineRule="auto"/>
        <w:jc w:val="both"/>
        <w:rPr>
          <w:rFonts w:ascii="Arial" w:hAnsi="Arial" w:cs="Arial"/>
          <w:sz w:val="24"/>
          <w:szCs w:val="24"/>
          <w:lang w:val="es-EC"/>
        </w:rPr>
      </w:pPr>
      <w:r w:rsidRPr="00CC3A4F">
        <w:rPr>
          <w:rFonts w:ascii="Arial" w:hAnsi="Arial" w:cs="Arial"/>
          <w:sz w:val="24"/>
          <w:szCs w:val="24"/>
          <w:lang w:val="es-EC"/>
        </w:rPr>
        <w:t>Por lo general, la</w:t>
      </w:r>
      <w:r>
        <w:rPr>
          <w:rFonts w:ascii="Arial" w:hAnsi="Arial" w:cs="Arial"/>
          <w:sz w:val="24"/>
          <w:szCs w:val="24"/>
          <w:lang w:val="es-EC"/>
        </w:rPr>
        <w:t xml:space="preserve">s niñas más pequeñas pueden ser </w:t>
      </w:r>
      <w:r w:rsidRPr="00CC3A4F">
        <w:rPr>
          <w:rFonts w:ascii="Arial" w:hAnsi="Arial" w:cs="Arial"/>
          <w:sz w:val="24"/>
          <w:szCs w:val="24"/>
          <w:lang w:val="es-EC"/>
        </w:rPr>
        <w:t>examinadas en varias posiciones. La más comúnmente</w:t>
      </w:r>
      <w:r>
        <w:rPr>
          <w:rFonts w:ascii="Arial" w:hAnsi="Arial" w:cs="Arial"/>
          <w:sz w:val="24"/>
          <w:szCs w:val="24"/>
          <w:lang w:val="es-EC"/>
        </w:rPr>
        <w:t xml:space="preserve"> </w:t>
      </w:r>
      <w:r w:rsidRPr="00CC3A4F">
        <w:rPr>
          <w:rFonts w:ascii="Arial" w:hAnsi="Arial" w:cs="Arial"/>
          <w:sz w:val="24"/>
          <w:szCs w:val="24"/>
          <w:lang w:val="es-EC"/>
        </w:rPr>
        <w:t xml:space="preserve">usada, por su utilidad, es </w:t>
      </w:r>
      <w:r>
        <w:rPr>
          <w:rFonts w:ascii="Arial" w:hAnsi="Arial" w:cs="Arial"/>
          <w:sz w:val="24"/>
          <w:szCs w:val="24"/>
          <w:lang w:val="es-EC"/>
        </w:rPr>
        <w:t xml:space="preserve">cuando la niña yace en posición </w:t>
      </w:r>
      <w:r w:rsidRPr="00CC3A4F">
        <w:rPr>
          <w:rFonts w:ascii="Arial" w:hAnsi="Arial" w:cs="Arial"/>
          <w:sz w:val="24"/>
          <w:szCs w:val="24"/>
          <w:lang w:val="es-EC"/>
        </w:rPr>
        <w:t>de "rana". Ta</w:t>
      </w:r>
      <w:r>
        <w:rPr>
          <w:rFonts w:ascii="Arial" w:hAnsi="Arial" w:cs="Arial"/>
          <w:sz w:val="24"/>
          <w:szCs w:val="24"/>
          <w:lang w:val="es-EC"/>
        </w:rPr>
        <w:t xml:space="preserve">mbién puede examinarse sobre el </w:t>
      </w:r>
      <w:r w:rsidRPr="00CC3A4F">
        <w:rPr>
          <w:rFonts w:ascii="Arial" w:hAnsi="Arial" w:cs="Arial"/>
          <w:sz w:val="24"/>
          <w:szCs w:val="24"/>
          <w:lang w:val="es-EC"/>
        </w:rPr>
        <w:t>regazo de la madre, si se halla asustada y poco coop</w:t>
      </w:r>
      <w:r>
        <w:rPr>
          <w:rFonts w:ascii="Arial" w:hAnsi="Arial" w:cs="Arial"/>
          <w:sz w:val="24"/>
          <w:szCs w:val="24"/>
          <w:lang w:val="es-EC"/>
        </w:rPr>
        <w:t xml:space="preserve">erativa. </w:t>
      </w:r>
      <w:r w:rsidRPr="00CC3A4F">
        <w:rPr>
          <w:rFonts w:ascii="Arial" w:hAnsi="Arial" w:cs="Arial"/>
          <w:sz w:val="24"/>
          <w:szCs w:val="24"/>
          <w:lang w:val="es-EC"/>
        </w:rPr>
        <w:t>Algunos médicos pref</w:t>
      </w:r>
      <w:r>
        <w:rPr>
          <w:rFonts w:ascii="Arial" w:hAnsi="Arial" w:cs="Arial"/>
          <w:sz w:val="24"/>
          <w:szCs w:val="24"/>
          <w:lang w:val="es-EC"/>
        </w:rPr>
        <w:t xml:space="preserve">ieren la posición genupectoral, </w:t>
      </w:r>
      <w:r w:rsidRPr="00CC3A4F">
        <w:rPr>
          <w:rFonts w:ascii="Arial" w:hAnsi="Arial" w:cs="Arial"/>
          <w:sz w:val="24"/>
          <w:szCs w:val="24"/>
          <w:lang w:val="es-EC"/>
        </w:rPr>
        <w:t>porque facilita la vi</w:t>
      </w:r>
      <w:r>
        <w:rPr>
          <w:rFonts w:ascii="Arial" w:hAnsi="Arial" w:cs="Arial"/>
          <w:sz w:val="24"/>
          <w:szCs w:val="24"/>
          <w:lang w:val="es-EC"/>
        </w:rPr>
        <w:t xml:space="preserve">sualización del tercio inferior </w:t>
      </w:r>
      <w:r w:rsidRPr="00CC3A4F">
        <w:rPr>
          <w:rFonts w:ascii="Arial" w:hAnsi="Arial" w:cs="Arial"/>
          <w:sz w:val="24"/>
          <w:szCs w:val="24"/>
          <w:lang w:val="es-EC"/>
        </w:rPr>
        <w:t>de la vagina al mantenerse a</w:t>
      </w:r>
      <w:r>
        <w:rPr>
          <w:rFonts w:ascii="Arial" w:hAnsi="Arial" w:cs="Arial"/>
          <w:sz w:val="24"/>
          <w:szCs w:val="24"/>
          <w:lang w:val="es-EC"/>
        </w:rPr>
        <w:t xml:space="preserve">bierto el orificio. Por último, </w:t>
      </w:r>
      <w:r w:rsidRPr="00CC3A4F">
        <w:rPr>
          <w:rFonts w:ascii="Arial" w:hAnsi="Arial" w:cs="Arial"/>
          <w:sz w:val="24"/>
          <w:szCs w:val="24"/>
          <w:lang w:val="es-EC"/>
        </w:rPr>
        <w:t xml:space="preserve">las adolescentes </w:t>
      </w:r>
      <w:r>
        <w:rPr>
          <w:rFonts w:ascii="Arial" w:hAnsi="Arial" w:cs="Arial"/>
          <w:sz w:val="24"/>
          <w:szCs w:val="24"/>
          <w:lang w:val="es-EC"/>
        </w:rPr>
        <w:t xml:space="preserve">y niñas mayores, pueden adoptar </w:t>
      </w:r>
      <w:r w:rsidRPr="00CC3A4F">
        <w:rPr>
          <w:rFonts w:ascii="Arial" w:hAnsi="Arial" w:cs="Arial"/>
          <w:sz w:val="24"/>
          <w:szCs w:val="24"/>
          <w:lang w:val="es-EC"/>
        </w:rPr>
        <w:t>la clásica posición de litotomía</w:t>
      </w:r>
      <w:r>
        <w:rPr>
          <w:rFonts w:ascii="Arial" w:hAnsi="Arial" w:cs="Arial"/>
          <w:sz w:val="24"/>
          <w:szCs w:val="24"/>
          <w:lang w:val="es-EC"/>
        </w:rPr>
        <w:t>.</w:t>
      </w:r>
    </w:p>
    <w:p w:rsidR="001F29EC" w:rsidRDefault="001F29EC" w:rsidP="00983800">
      <w:pPr>
        <w:autoSpaceDE w:val="0"/>
        <w:autoSpaceDN w:val="0"/>
        <w:adjustRightInd w:val="0"/>
        <w:spacing w:after="0" w:line="240" w:lineRule="auto"/>
        <w:jc w:val="both"/>
        <w:rPr>
          <w:rFonts w:ascii="Arial" w:hAnsi="Arial" w:cs="Arial"/>
          <w:sz w:val="24"/>
          <w:szCs w:val="24"/>
          <w:lang w:val="es-EC"/>
        </w:rPr>
      </w:pPr>
    </w:p>
    <w:p w:rsidR="003429A7" w:rsidRPr="003429A7" w:rsidRDefault="003429A7" w:rsidP="00983800">
      <w:pPr>
        <w:autoSpaceDE w:val="0"/>
        <w:autoSpaceDN w:val="0"/>
        <w:adjustRightInd w:val="0"/>
        <w:spacing w:after="0" w:line="240" w:lineRule="auto"/>
        <w:jc w:val="both"/>
        <w:rPr>
          <w:rFonts w:ascii="Arial" w:hAnsi="Arial" w:cs="Arial"/>
          <w:sz w:val="24"/>
          <w:szCs w:val="24"/>
          <w:lang w:val="es-EC"/>
        </w:rPr>
      </w:pPr>
      <w:r w:rsidRPr="003429A7">
        <w:rPr>
          <w:rFonts w:ascii="Arial" w:hAnsi="Arial" w:cs="Arial"/>
          <w:sz w:val="24"/>
          <w:szCs w:val="24"/>
          <w:lang w:val="es-EC"/>
        </w:rPr>
        <w:t>Existen 4 etapas bien</w:t>
      </w:r>
      <w:r>
        <w:rPr>
          <w:rFonts w:ascii="Arial" w:hAnsi="Arial" w:cs="Arial"/>
          <w:sz w:val="24"/>
          <w:szCs w:val="24"/>
          <w:lang w:val="es-EC"/>
        </w:rPr>
        <w:t xml:space="preserve"> </w:t>
      </w:r>
      <w:r w:rsidRPr="003429A7">
        <w:rPr>
          <w:rFonts w:ascii="Arial" w:hAnsi="Arial" w:cs="Arial"/>
          <w:sz w:val="24"/>
          <w:szCs w:val="24"/>
          <w:lang w:val="es-EC"/>
        </w:rPr>
        <w:t>diferenciadas y signadas por cambios propios del crecimiento</w:t>
      </w:r>
      <w:r>
        <w:rPr>
          <w:rFonts w:ascii="Arial" w:hAnsi="Arial" w:cs="Arial"/>
          <w:sz w:val="24"/>
          <w:szCs w:val="24"/>
          <w:lang w:val="es-EC"/>
        </w:rPr>
        <w:t xml:space="preserve"> </w:t>
      </w:r>
      <w:r w:rsidRPr="003429A7">
        <w:rPr>
          <w:rFonts w:ascii="Arial" w:hAnsi="Arial" w:cs="Arial"/>
          <w:sz w:val="24"/>
          <w:szCs w:val="24"/>
          <w:lang w:val="es-EC"/>
        </w:rPr>
        <w:t>y desarrollo, a saber:</w:t>
      </w:r>
    </w:p>
    <w:p w:rsidR="003429A7" w:rsidRPr="003429A7" w:rsidRDefault="003429A7" w:rsidP="00983800">
      <w:pPr>
        <w:autoSpaceDE w:val="0"/>
        <w:autoSpaceDN w:val="0"/>
        <w:adjustRightInd w:val="0"/>
        <w:spacing w:after="0" w:line="240" w:lineRule="auto"/>
        <w:jc w:val="both"/>
        <w:rPr>
          <w:rFonts w:ascii="Arial" w:hAnsi="Arial" w:cs="Arial"/>
          <w:sz w:val="24"/>
          <w:szCs w:val="24"/>
          <w:lang w:val="es-EC"/>
        </w:rPr>
      </w:pPr>
      <w:r w:rsidRPr="003429A7">
        <w:rPr>
          <w:rFonts w:ascii="Arial" w:hAnsi="Arial" w:cs="Arial"/>
          <w:sz w:val="24"/>
          <w:szCs w:val="24"/>
          <w:lang w:val="es-EC"/>
        </w:rPr>
        <w:t>1. La recién nacida hasta 8 semanas.</w:t>
      </w:r>
    </w:p>
    <w:p w:rsidR="003429A7" w:rsidRPr="003429A7" w:rsidRDefault="003429A7" w:rsidP="00983800">
      <w:pPr>
        <w:autoSpaceDE w:val="0"/>
        <w:autoSpaceDN w:val="0"/>
        <w:adjustRightInd w:val="0"/>
        <w:spacing w:after="0" w:line="240" w:lineRule="auto"/>
        <w:jc w:val="both"/>
        <w:rPr>
          <w:rFonts w:ascii="Arial" w:hAnsi="Arial" w:cs="Arial"/>
          <w:sz w:val="24"/>
          <w:szCs w:val="24"/>
          <w:lang w:val="es-EC"/>
        </w:rPr>
      </w:pPr>
      <w:r w:rsidRPr="003429A7">
        <w:rPr>
          <w:rFonts w:ascii="Arial" w:hAnsi="Arial" w:cs="Arial"/>
          <w:sz w:val="24"/>
          <w:szCs w:val="24"/>
          <w:lang w:val="es-EC"/>
        </w:rPr>
        <w:t>2. A partir de las 8 semanas hasta los 6 años y 11 meses.</w:t>
      </w:r>
    </w:p>
    <w:p w:rsidR="003429A7" w:rsidRPr="003429A7" w:rsidRDefault="003429A7" w:rsidP="00983800">
      <w:pPr>
        <w:autoSpaceDE w:val="0"/>
        <w:autoSpaceDN w:val="0"/>
        <w:adjustRightInd w:val="0"/>
        <w:spacing w:after="0" w:line="240" w:lineRule="auto"/>
        <w:jc w:val="both"/>
        <w:rPr>
          <w:rFonts w:ascii="Arial" w:hAnsi="Arial" w:cs="Arial"/>
          <w:sz w:val="24"/>
          <w:szCs w:val="24"/>
          <w:lang w:val="es-EC"/>
        </w:rPr>
      </w:pPr>
      <w:r w:rsidRPr="003429A7">
        <w:rPr>
          <w:rFonts w:ascii="Arial" w:hAnsi="Arial" w:cs="Arial"/>
          <w:sz w:val="24"/>
          <w:szCs w:val="24"/>
          <w:lang w:val="es-EC"/>
        </w:rPr>
        <w:t>3. De 7 años hasta los 9 años y 11 meses.</w:t>
      </w:r>
    </w:p>
    <w:p w:rsidR="003429A7" w:rsidRPr="003429A7" w:rsidRDefault="003429A7" w:rsidP="00983800">
      <w:pPr>
        <w:autoSpaceDE w:val="0"/>
        <w:autoSpaceDN w:val="0"/>
        <w:adjustRightInd w:val="0"/>
        <w:spacing w:after="0" w:line="240" w:lineRule="auto"/>
        <w:jc w:val="both"/>
        <w:rPr>
          <w:rFonts w:ascii="Arial" w:hAnsi="Arial" w:cs="Arial"/>
          <w:sz w:val="24"/>
          <w:szCs w:val="24"/>
          <w:lang w:val="es-EC"/>
        </w:rPr>
      </w:pPr>
      <w:r w:rsidRPr="003429A7">
        <w:rPr>
          <w:rFonts w:ascii="Arial" w:hAnsi="Arial" w:cs="Arial"/>
          <w:sz w:val="24"/>
          <w:szCs w:val="24"/>
          <w:lang w:val="es-EC"/>
        </w:rPr>
        <w:t>4. Desde los 10 años hasta los 14 años.</w:t>
      </w:r>
    </w:p>
    <w:p w:rsidR="00CC3A4F" w:rsidRDefault="003429A7" w:rsidP="00983800">
      <w:pPr>
        <w:autoSpaceDE w:val="0"/>
        <w:autoSpaceDN w:val="0"/>
        <w:adjustRightInd w:val="0"/>
        <w:spacing w:after="0" w:line="240" w:lineRule="auto"/>
        <w:jc w:val="both"/>
        <w:rPr>
          <w:rFonts w:ascii="Arial" w:hAnsi="Arial" w:cs="Arial"/>
          <w:sz w:val="24"/>
          <w:szCs w:val="24"/>
          <w:lang w:val="es-EC"/>
        </w:rPr>
      </w:pPr>
      <w:r w:rsidRPr="003429A7">
        <w:rPr>
          <w:rFonts w:ascii="Arial" w:hAnsi="Arial" w:cs="Arial"/>
          <w:sz w:val="24"/>
          <w:szCs w:val="24"/>
          <w:lang w:val="es-EC"/>
        </w:rPr>
        <w:t>La aplicación de los estadios de Tanner debe ser</w:t>
      </w:r>
      <w:r>
        <w:rPr>
          <w:rFonts w:ascii="Arial" w:hAnsi="Arial" w:cs="Arial"/>
          <w:sz w:val="24"/>
          <w:szCs w:val="24"/>
          <w:lang w:val="es-EC"/>
        </w:rPr>
        <w:t xml:space="preserve"> </w:t>
      </w:r>
      <w:r w:rsidRPr="003429A7">
        <w:rPr>
          <w:rFonts w:ascii="Arial" w:hAnsi="Arial" w:cs="Arial"/>
          <w:sz w:val="24"/>
          <w:szCs w:val="24"/>
          <w:lang w:val="es-EC"/>
        </w:rPr>
        <w:t>norma en el examen, como evaluación del desarrollo</w:t>
      </w:r>
      <w:r>
        <w:rPr>
          <w:rFonts w:ascii="Arial" w:hAnsi="Arial" w:cs="Arial"/>
          <w:sz w:val="24"/>
          <w:szCs w:val="24"/>
          <w:lang w:val="es-EC"/>
        </w:rPr>
        <w:t xml:space="preserve"> </w:t>
      </w:r>
      <w:r w:rsidRPr="003429A7">
        <w:rPr>
          <w:rFonts w:ascii="Arial" w:hAnsi="Arial" w:cs="Arial"/>
          <w:sz w:val="24"/>
          <w:szCs w:val="24"/>
          <w:lang w:val="es-EC"/>
        </w:rPr>
        <w:t>normal de la niña, porque traduce trastornos de la pubertad</w:t>
      </w:r>
      <w:r>
        <w:rPr>
          <w:rFonts w:ascii="Arial" w:hAnsi="Arial" w:cs="Arial"/>
          <w:sz w:val="24"/>
          <w:szCs w:val="24"/>
          <w:lang w:val="es-EC"/>
        </w:rPr>
        <w:t xml:space="preserve"> </w:t>
      </w:r>
      <w:r w:rsidRPr="003429A7">
        <w:rPr>
          <w:rFonts w:ascii="Arial" w:hAnsi="Arial" w:cs="Arial"/>
          <w:sz w:val="24"/>
          <w:szCs w:val="24"/>
          <w:lang w:val="es-EC"/>
        </w:rPr>
        <w:t>u otra enfermedad con incidencia en los caracteres</w:t>
      </w:r>
      <w:r>
        <w:rPr>
          <w:rFonts w:ascii="Arial" w:hAnsi="Arial" w:cs="Arial"/>
          <w:sz w:val="24"/>
          <w:szCs w:val="24"/>
          <w:lang w:val="es-EC"/>
        </w:rPr>
        <w:t xml:space="preserve"> </w:t>
      </w:r>
      <w:r w:rsidRPr="003429A7">
        <w:rPr>
          <w:rFonts w:ascii="Arial" w:hAnsi="Arial" w:cs="Arial"/>
          <w:sz w:val="24"/>
          <w:szCs w:val="24"/>
          <w:lang w:val="es-EC"/>
        </w:rPr>
        <w:t>sexuales secundarios</w:t>
      </w:r>
      <w:r>
        <w:rPr>
          <w:rFonts w:ascii="Arial" w:hAnsi="Arial" w:cs="Arial"/>
          <w:sz w:val="24"/>
          <w:szCs w:val="24"/>
          <w:lang w:val="es-EC"/>
        </w:rPr>
        <w:t>.</w:t>
      </w:r>
    </w:p>
    <w:p w:rsidR="003429A7" w:rsidRPr="003429A7" w:rsidRDefault="003429A7" w:rsidP="00983800">
      <w:pPr>
        <w:autoSpaceDE w:val="0"/>
        <w:autoSpaceDN w:val="0"/>
        <w:adjustRightInd w:val="0"/>
        <w:spacing w:after="0" w:line="240" w:lineRule="auto"/>
        <w:jc w:val="both"/>
        <w:rPr>
          <w:rFonts w:ascii="Arial" w:hAnsi="Arial" w:cs="Arial"/>
          <w:sz w:val="24"/>
          <w:szCs w:val="24"/>
          <w:lang w:val="es-EC"/>
        </w:rPr>
      </w:pPr>
      <w:r w:rsidRPr="003429A7">
        <w:rPr>
          <w:rFonts w:ascii="Arial" w:hAnsi="Arial" w:cs="Arial"/>
          <w:sz w:val="24"/>
          <w:szCs w:val="24"/>
          <w:lang w:val="es-EC"/>
        </w:rPr>
        <w:t>Habitualmente la presión suave con los</w:t>
      </w:r>
      <w:r>
        <w:rPr>
          <w:rFonts w:ascii="Arial" w:hAnsi="Arial" w:cs="Arial"/>
          <w:sz w:val="24"/>
          <w:szCs w:val="24"/>
          <w:lang w:val="es-EC"/>
        </w:rPr>
        <w:t xml:space="preserve"> </w:t>
      </w:r>
      <w:r w:rsidRPr="003429A7">
        <w:rPr>
          <w:rFonts w:ascii="Arial" w:hAnsi="Arial" w:cs="Arial"/>
          <w:sz w:val="24"/>
          <w:szCs w:val="24"/>
          <w:lang w:val="es-EC"/>
        </w:rPr>
        <w:t>pulgares sobre la región glútea, es suficiente para entreabrir</w:t>
      </w:r>
      <w:r>
        <w:rPr>
          <w:rFonts w:ascii="Arial" w:hAnsi="Arial" w:cs="Arial"/>
          <w:sz w:val="24"/>
          <w:szCs w:val="24"/>
          <w:lang w:val="es-EC"/>
        </w:rPr>
        <w:t xml:space="preserve"> </w:t>
      </w:r>
      <w:r w:rsidRPr="003429A7">
        <w:rPr>
          <w:rFonts w:ascii="Arial" w:hAnsi="Arial" w:cs="Arial"/>
          <w:sz w:val="24"/>
          <w:szCs w:val="24"/>
          <w:lang w:val="es-EC"/>
        </w:rPr>
        <w:t>los labios y el himen, con lo que se logra la</w:t>
      </w:r>
      <w:r>
        <w:rPr>
          <w:rFonts w:ascii="Arial" w:hAnsi="Arial" w:cs="Arial"/>
          <w:sz w:val="24"/>
          <w:szCs w:val="24"/>
          <w:lang w:val="es-EC"/>
        </w:rPr>
        <w:t xml:space="preserve"> </w:t>
      </w:r>
      <w:r w:rsidRPr="003429A7">
        <w:rPr>
          <w:rFonts w:ascii="Arial" w:hAnsi="Arial" w:cs="Arial"/>
          <w:sz w:val="24"/>
          <w:szCs w:val="24"/>
          <w:lang w:val="es-EC"/>
        </w:rPr>
        <w:t>observación del tercio o mitad inferior de la parte posterior</w:t>
      </w:r>
      <w:r>
        <w:rPr>
          <w:rFonts w:ascii="Arial" w:hAnsi="Arial" w:cs="Arial"/>
          <w:sz w:val="24"/>
          <w:szCs w:val="24"/>
          <w:lang w:val="es-EC"/>
        </w:rPr>
        <w:t xml:space="preserve"> </w:t>
      </w:r>
      <w:r w:rsidRPr="003429A7">
        <w:rPr>
          <w:rFonts w:ascii="Arial" w:hAnsi="Arial" w:cs="Arial"/>
          <w:sz w:val="24"/>
          <w:szCs w:val="24"/>
          <w:lang w:val="es-EC"/>
        </w:rPr>
        <w:t>de la vagina. La niña puede cooperar, utilizando</w:t>
      </w:r>
      <w:r>
        <w:rPr>
          <w:rFonts w:ascii="Arial" w:hAnsi="Arial" w:cs="Arial"/>
          <w:sz w:val="24"/>
          <w:szCs w:val="24"/>
          <w:lang w:val="es-EC"/>
        </w:rPr>
        <w:t xml:space="preserve"> </w:t>
      </w:r>
      <w:r w:rsidRPr="003429A7">
        <w:rPr>
          <w:rFonts w:ascii="Arial" w:hAnsi="Arial" w:cs="Arial"/>
          <w:sz w:val="24"/>
          <w:szCs w:val="24"/>
          <w:lang w:val="es-EC"/>
        </w:rPr>
        <w:t>la sencilla estrata</w:t>
      </w:r>
      <w:r>
        <w:rPr>
          <w:rFonts w:ascii="Arial" w:hAnsi="Arial" w:cs="Arial"/>
          <w:sz w:val="24"/>
          <w:szCs w:val="24"/>
          <w:lang w:val="es-EC"/>
        </w:rPr>
        <w:t xml:space="preserve">gema de pedirle que se mantenga </w:t>
      </w:r>
      <w:r w:rsidRPr="003429A7">
        <w:rPr>
          <w:rFonts w:ascii="Arial" w:hAnsi="Arial" w:cs="Arial"/>
          <w:sz w:val="24"/>
          <w:szCs w:val="24"/>
          <w:lang w:val="es-EC"/>
        </w:rPr>
        <w:t>soplando un globo o un guante de látex.</w:t>
      </w:r>
    </w:p>
    <w:p w:rsidR="009D1009" w:rsidRDefault="003429A7" w:rsidP="00983800">
      <w:pPr>
        <w:autoSpaceDE w:val="0"/>
        <w:autoSpaceDN w:val="0"/>
        <w:adjustRightInd w:val="0"/>
        <w:spacing w:after="0" w:line="240" w:lineRule="auto"/>
        <w:jc w:val="both"/>
        <w:rPr>
          <w:rFonts w:ascii="Arial" w:hAnsi="Arial" w:cs="Arial"/>
          <w:sz w:val="24"/>
          <w:szCs w:val="24"/>
          <w:lang w:val="es-EC"/>
        </w:rPr>
      </w:pPr>
      <w:r w:rsidRPr="003429A7">
        <w:rPr>
          <w:rFonts w:ascii="Arial" w:hAnsi="Arial" w:cs="Arial"/>
          <w:sz w:val="24"/>
          <w:szCs w:val="24"/>
          <w:lang w:val="es-EC"/>
        </w:rPr>
        <w:t>En sentido general, cada grupo tiene sus características</w:t>
      </w:r>
      <w:r>
        <w:rPr>
          <w:rFonts w:ascii="Arial" w:hAnsi="Arial" w:cs="Arial"/>
          <w:sz w:val="24"/>
          <w:szCs w:val="24"/>
          <w:lang w:val="es-EC"/>
        </w:rPr>
        <w:t xml:space="preserve"> </w:t>
      </w:r>
      <w:r w:rsidRPr="003429A7">
        <w:rPr>
          <w:rFonts w:ascii="Arial" w:hAnsi="Arial" w:cs="Arial"/>
          <w:sz w:val="24"/>
          <w:szCs w:val="24"/>
          <w:lang w:val="es-EC"/>
        </w:rPr>
        <w:t>propias, que debemos tomar en cuenta y tener</w:t>
      </w:r>
      <w:r>
        <w:rPr>
          <w:rFonts w:ascii="Arial" w:hAnsi="Arial" w:cs="Arial"/>
          <w:sz w:val="24"/>
          <w:szCs w:val="24"/>
          <w:lang w:val="es-EC"/>
        </w:rPr>
        <w:t xml:space="preserve"> </w:t>
      </w:r>
      <w:r w:rsidRPr="003429A7">
        <w:rPr>
          <w:rFonts w:ascii="Arial" w:hAnsi="Arial" w:cs="Arial"/>
          <w:sz w:val="24"/>
          <w:szCs w:val="24"/>
          <w:lang w:val="es-EC"/>
        </w:rPr>
        <w:t>presentes, para no incurrir en el error de tomar como</w:t>
      </w:r>
      <w:r>
        <w:rPr>
          <w:rFonts w:ascii="Arial" w:hAnsi="Arial" w:cs="Arial"/>
          <w:sz w:val="24"/>
          <w:szCs w:val="24"/>
          <w:lang w:val="es-EC"/>
        </w:rPr>
        <w:t xml:space="preserve"> </w:t>
      </w:r>
      <w:r w:rsidRPr="003429A7">
        <w:rPr>
          <w:rFonts w:ascii="Arial" w:hAnsi="Arial" w:cs="Arial"/>
          <w:sz w:val="24"/>
          <w:szCs w:val="24"/>
          <w:lang w:val="es-EC"/>
        </w:rPr>
        <w:t xml:space="preserve">patológico algo normal. </w:t>
      </w:r>
    </w:p>
    <w:p w:rsidR="009D1009" w:rsidRDefault="009D1009" w:rsidP="00983800">
      <w:pPr>
        <w:autoSpaceDE w:val="0"/>
        <w:autoSpaceDN w:val="0"/>
        <w:adjustRightInd w:val="0"/>
        <w:spacing w:after="0" w:line="240" w:lineRule="auto"/>
        <w:jc w:val="both"/>
        <w:rPr>
          <w:rFonts w:ascii="Arial" w:hAnsi="Arial" w:cs="Arial"/>
          <w:sz w:val="24"/>
          <w:szCs w:val="24"/>
          <w:lang w:val="es-EC"/>
        </w:rPr>
      </w:pPr>
      <w:r w:rsidRPr="009D1009">
        <w:rPr>
          <w:rFonts w:ascii="Arial" w:hAnsi="Arial" w:cs="Arial"/>
          <w:sz w:val="24"/>
          <w:szCs w:val="24"/>
          <w:lang w:val="es-EC"/>
        </w:rPr>
        <w:t>Existen vaginoscopios especialmente diseñados al</w:t>
      </w:r>
      <w:r>
        <w:rPr>
          <w:rFonts w:ascii="Arial" w:hAnsi="Arial" w:cs="Arial"/>
          <w:sz w:val="24"/>
          <w:szCs w:val="24"/>
          <w:lang w:val="es-EC"/>
        </w:rPr>
        <w:t xml:space="preserve"> </w:t>
      </w:r>
      <w:r w:rsidRPr="009D1009">
        <w:rPr>
          <w:rFonts w:ascii="Arial" w:hAnsi="Arial" w:cs="Arial"/>
          <w:sz w:val="24"/>
          <w:szCs w:val="24"/>
          <w:lang w:val="es-EC"/>
        </w:rPr>
        <w:t>efecto (</w:t>
      </w:r>
      <w:r w:rsidRPr="009D1009">
        <w:rPr>
          <w:rFonts w:ascii="Arial" w:hAnsi="Arial" w:cs="Arial"/>
          <w:i/>
          <w:iCs/>
          <w:sz w:val="24"/>
          <w:szCs w:val="24"/>
          <w:lang w:val="es-EC"/>
        </w:rPr>
        <w:t>Müller, Huffman-Huber</w:t>
      </w:r>
      <w:r w:rsidRPr="009D1009">
        <w:rPr>
          <w:rFonts w:ascii="Arial" w:hAnsi="Arial" w:cs="Arial"/>
          <w:sz w:val="24"/>
          <w:szCs w:val="24"/>
          <w:lang w:val="es-EC"/>
        </w:rPr>
        <w:t>, etc.). No obstante, es</w:t>
      </w:r>
      <w:r>
        <w:rPr>
          <w:rFonts w:ascii="Arial" w:hAnsi="Arial" w:cs="Arial"/>
          <w:sz w:val="24"/>
          <w:szCs w:val="24"/>
          <w:lang w:val="es-EC"/>
        </w:rPr>
        <w:t xml:space="preserve"> </w:t>
      </w:r>
      <w:r w:rsidRPr="009D1009">
        <w:rPr>
          <w:rFonts w:ascii="Arial" w:hAnsi="Arial" w:cs="Arial"/>
          <w:sz w:val="24"/>
          <w:szCs w:val="24"/>
          <w:lang w:val="es-EC"/>
        </w:rPr>
        <w:t>posible hacer uso de otros instrumentos que se caracterizan</w:t>
      </w:r>
      <w:r>
        <w:rPr>
          <w:rFonts w:ascii="Arial" w:hAnsi="Arial" w:cs="Arial"/>
          <w:sz w:val="24"/>
          <w:szCs w:val="24"/>
          <w:lang w:val="es-EC"/>
        </w:rPr>
        <w:t xml:space="preserve"> </w:t>
      </w:r>
      <w:r w:rsidRPr="009D1009">
        <w:rPr>
          <w:rFonts w:ascii="Arial" w:hAnsi="Arial" w:cs="Arial"/>
          <w:sz w:val="24"/>
          <w:szCs w:val="24"/>
          <w:lang w:val="es-EC"/>
        </w:rPr>
        <w:t>por su poco grosor y posibilidades de iluminación</w:t>
      </w:r>
      <w:r>
        <w:rPr>
          <w:rFonts w:ascii="Arial" w:hAnsi="Arial" w:cs="Arial"/>
          <w:sz w:val="24"/>
          <w:szCs w:val="24"/>
          <w:lang w:val="es-EC"/>
        </w:rPr>
        <w:t xml:space="preserve"> </w:t>
      </w:r>
      <w:r w:rsidRPr="009D1009">
        <w:rPr>
          <w:rFonts w:ascii="Arial" w:hAnsi="Arial" w:cs="Arial"/>
          <w:sz w:val="24"/>
          <w:szCs w:val="24"/>
          <w:lang w:val="es-EC"/>
        </w:rPr>
        <w:t>directa o indirecta. Son de utilidad el espéculo</w:t>
      </w:r>
      <w:r>
        <w:rPr>
          <w:rFonts w:ascii="Arial" w:hAnsi="Arial" w:cs="Arial"/>
          <w:sz w:val="24"/>
          <w:szCs w:val="24"/>
          <w:lang w:val="es-EC"/>
        </w:rPr>
        <w:t xml:space="preserve"> </w:t>
      </w:r>
      <w:r w:rsidRPr="009D1009">
        <w:rPr>
          <w:rFonts w:ascii="Arial" w:hAnsi="Arial" w:cs="Arial"/>
          <w:sz w:val="24"/>
          <w:szCs w:val="24"/>
          <w:lang w:val="es-EC"/>
        </w:rPr>
        <w:t>angosto de Pedelson, o el uso de un espéculo nasal, los</w:t>
      </w:r>
      <w:r>
        <w:rPr>
          <w:rFonts w:ascii="Arial" w:hAnsi="Arial" w:cs="Arial"/>
          <w:sz w:val="24"/>
          <w:szCs w:val="24"/>
          <w:lang w:val="es-EC"/>
        </w:rPr>
        <w:t xml:space="preserve"> </w:t>
      </w:r>
      <w:r w:rsidRPr="009D1009">
        <w:rPr>
          <w:rFonts w:ascii="Arial" w:hAnsi="Arial" w:cs="Arial"/>
          <w:sz w:val="24"/>
          <w:szCs w:val="24"/>
          <w:lang w:val="es-EC"/>
        </w:rPr>
        <w:t>cuales no tienen luz incorporada. El laringoscopio pediátrico,</w:t>
      </w:r>
      <w:r>
        <w:rPr>
          <w:rFonts w:ascii="Arial" w:hAnsi="Arial" w:cs="Arial"/>
          <w:sz w:val="24"/>
          <w:szCs w:val="24"/>
          <w:lang w:val="es-EC"/>
        </w:rPr>
        <w:t xml:space="preserve"> </w:t>
      </w:r>
      <w:r w:rsidRPr="009D1009">
        <w:rPr>
          <w:rFonts w:ascii="Arial" w:hAnsi="Arial" w:cs="Arial"/>
          <w:sz w:val="24"/>
          <w:szCs w:val="24"/>
          <w:lang w:val="es-EC"/>
        </w:rPr>
        <w:t>un citoscopio o histeroscopio y otoscopios adaptados,</w:t>
      </w:r>
      <w:r>
        <w:rPr>
          <w:rFonts w:ascii="Arial" w:hAnsi="Arial" w:cs="Arial"/>
          <w:sz w:val="24"/>
          <w:szCs w:val="24"/>
          <w:lang w:val="es-EC"/>
        </w:rPr>
        <w:t xml:space="preserve"> </w:t>
      </w:r>
      <w:r w:rsidRPr="009D1009">
        <w:rPr>
          <w:rFonts w:ascii="Arial" w:hAnsi="Arial" w:cs="Arial"/>
          <w:sz w:val="24"/>
          <w:szCs w:val="24"/>
          <w:lang w:val="es-EC"/>
        </w:rPr>
        <w:t>todos con iluminación propia, son algunos otros</w:t>
      </w:r>
      <w:r>
        <w:rPr>
          <w:rFonts w:ascii="Arial" w:hAnsi="Arial" w:cs="Arial"/>
          <w:sz w:val="24"/>
          <w:szCs w:val="24"/>
          <w:lang w:val="es-EC"/>
        </w:rPr>
        <w:t xml:space="preserve"> </w:t>
      </w:r>
      <w:r w:rsidRPr="009D1009">
        <w:rPr>
          <w:rFonts w:ascii="Arial" w:hAnsi="Arial" w:cs="Arial"/>
          <w:sz w:val="24"/>
          <w:szCs w:val="24"/>
          <w:lang w:val="es-EC"/>
        </w:rPr>
        <w:t>instrumentos con posibilidades para la exploración.</w:t>
      </w:r>
    </w:p>
    <w:p w:rsidR="009D1009" w:rsidRDefault="009D1009" w:rsidP="00983800">
      <w:pPr>
        <w:autoSpaceDE w:val="0"/>
        <w:autoSpaceDN w:val="0"/>
        <w:adjustRightInd w:val="0"/>
        <w:spacing w:after="0" w:line="240" w:lineRule="auto"/>
        <w:jc w:val="both"/>
        <w:rPr>
          <w:rFonts w:ascii="Arial" w:hAnsi="Arial" w:cs="Arial"/>
          <w:sz w:val="24"/>
          <w:szCs w:val="24"/>
          <w:lang w:val="es-EC"/>
        </w:rPr>
      </w:pPr>
    </w:p>
    <w:p w:rsidR="00415CA5" w:rsidRDefault="00415CA5" w:rsidP="00983800">
      <w:pPr>
        <w:autoSpaceDE w:val="0"/>
        <w:autoSpaceDN w:val="0"/>
        <w:adjustRightInd w:val="0"/>
        <w:spacing w:after="0" w:line="240" w:lineRule="auto"/>
        <w:jc w:val="both"/>
        <w:rPr>
          <w:rFonts w:ascii="Arial" w:hAnsi="Arial" w:cs="Arial"/>
          <w:sz w:val="24"/>
          <w:szCs w:val="24"/>
          <w:lang w:val="es-EC"/>
        </w:rPr>
      </w:pPr>
    </w:p>
    <w:p w:rsidR="00415CA5" w:rsidRDefault="00415CA5" w:rsidP="00983800">
      <w:pPr>
        <w:autoSpaceDE w:val="0"/>
        <w:autoSpaceDN w:val="0"/>
        <w:adjustRightInd w:val="0"/>
        <w:spacing w:after="0" w:line="240" w:lineRule="auto"/>
        <w:jc w:val="both"/>
        <w:rPr>
          <w:rFonts w:ascii="Arial" w:hAnsi="Arial" w:cs="Arial"/>
          <w:sz w:val="24"/>
          <w:szCs w:val="24"/>
          <w:lang w:val="es-EC"/>
        </w:rPr>
      </w:pPr>
    </w:p>
    <w:p w:rsidR="00415CA5" w:rsidRDefault="00415CA5" w:rsidP="00983800">
      <w:pPr>
        <w:autoSpaceDE w:val="0"/>
        <w:autoSpaceDN w:val="0"/>
        <w:adjustRightInd w:val="0"/>
        <w:spacing w:after="0" w:line="240" w:lineRule="auto"/>
        <w:jc w:val="both"/>
        <w:rPr>
          <w:rFonts w:ascii="Arial" w:hAnsi="Arial" w:cs="Arial"/>
          <w:sz w:val="24"/>
          <w:szCs w:val="24"/>
          <w:lang w:val="es-EC"/>
        </w:rPr>
      </w:pPr>
    </w:p>
    <w:p w:rsidR="00415CA5" w:rsidRDefault="00415CA5" w:rsidP="00983800">
      <w:pPr>
        <w:autoSpaceDE w:val="0"/>
        <w:autoSpaceDN w:val="0"/>
        <w:adjustRightInd w:val="0"/>
        <w:spacing w:after="0" w:line="240" w:lineRule="auto"/>
        <w:jc w:val="both"/>
        <w:rPr>
          <w:rFonts w:ascii="Arial" w:hAnsi="Arial" w:cs="Arial"/>
          <w:sz w:val="24"/>
          <w:szCs w:val="24"/>
          <w:lang w:val="es-EC"/>
        </w:rPr>
      </w:pPr>
    </w:p>
    <w:p w:rsidR="009D1009" w:rsidRPr="009D1009" w:rsidRDefault="009D1009" w:rsidP="000D15EE">
      <w:pPr>
        <w:numPr>
          <w:ilvl w:val="0"/>
          <w:numId w:val="1"/>
        </w:numPr>
        <w:autoSpaceDE w:val="0"/>
        <w:autoSpaceDN w:val="0"/>
        <w:adjustRightInd w:val="0"/>
        <w:spacing w:after="0" w:line="240" w:lineRule="auto"/>
        <w:jc w:val="both"/>
        <w:rPr>
          <w:rFonts w:ascii="Arial" w:hAnsi="Arial" w:cs="Arial"/>
          <w:b/>
          <w:i/>
          <w:sz w:val="24"/>
          <w:szCs w:val="24"/>
        </w:rPr>
      </w:pPr>
      <w:r w:rsidRPr="009D1009">
        <w:rPr>
          <w:rFonts w:ascii="Arial" w:hAnsi="Arial" w:cs="Arial"/>
          <w:b/>
          <w:i/>
          <w:sz w:val="24"/>
          <w:szCs w:val="24"/>
          <w:lang w:val="es-ES_tradnl"/>
        </w:rPr>
        <w:lastRenderedPageBreak/>
        <w:t>Procederes diagnósticos de mayor utilidad en la atención a  niñas y adolescentes.</w:t>
      </w:r>
      <w:r w:rsidRPr="009D1009">
        <w:rPr>
          <w:rFonts w:ascii="Arial" w:hAnsi="Arial" w:cs="Arial"/>
          <w:b/>
          <w:i/>
          <w:sz w:val="24"/>
          <w:szCs w:val="24"/>
        </w:rPr>
        <w:t xml:space="preserve"> </w:t>
      </w:r>
    </w:p>
    <w:p w:rsidR="009D1009" w:rsidRDefault="009D1009" w:rsidP="000D15EE">
      <w:pPr>
        <w:autoSpaceDE w:val="0"/>
        <w:autoSpaceDN w:val="0"/>
        <w:adjustRightInd w:val="0"/>
        <w:spacing w:after="0" w:line="240" w:lineRule="auto"/>
        <w:jc w:val="both"/>
        <w:rPr>
          <w:rFonts w:ascii="Arial" w:hAnsi="Arial" w:cs="Arial"/>
          <w:sz w:val="24"/>
          <w:szCs w:val="24"/>
          <w:lang w:val="es-EC"/>
        </w:rPr>
      </w:pPr>
    </w:p>
    <w:p w:rsidR="009D1009" w:rsidRPr="009D1009" w:rsidRDefault="009D1009" w:rsidP="000D15EE">
      <w:pPr>
        <w:autoSpaceDE w:val="0"/>
        <w:autoSpaceDN w:val="0"/>
        <w:adjustRightInd w:val="0"/>
        <w:spacing w:after="0" w:line="240" w:lineRule="auto"/>
        <w:jc w:val="both"/>
        <w:rPr>
          <w:rFonts w:ascii="Arial" w:hAnsi="Arial" w:cs="Arial"/>
          <w:b/>
          <w:bCs/>
          <w:sz w:val="24"/>
          <w:szCs w:val="24"/>
          <w:lang w:val="es-EC"/>
        </w:rPr>
      </w:pPr>
      <w:r w:rsidRPr="009D1009">
        <w:rPr>
          <w:rFonts w:ascii="Arial" w:hAnsi="Arial" w:cs="Arial"/>
          <w:b/>
          <w:bCs/>
          <w:sz w:val="24"/>
          <w:szCs w:val="24"/>
          <w:lang w:val="es-EC"/>
        </w:rPr>
        <w:t>PRUEBAS AUXILIARES</w:t>
      </w:r>
    </w:p>
    <w:p w:rsidR="009D1009" w:rsidRPr="009D1009" w:rsidRDefault="009D1009" w:rsidP="000D15EE">
      <w:pPr>
        <w:autoSpaceDE w:val="0"/>
        <w:autoSpaceDN w:val="0"/>
        <w:adjustRightInd w:val="0"/>
        <w:spacing w:after="0" w:line="240" w:lineRule="auto"/>
        <w:jc w:val="both"/>
        <w:rPr>
          <w:rFonts w:ascii="Arial" w:hAnsi="Arial" w:cs="Arial"/>
          <w:sz w:val="24"/>
          <w:szCs w:val="24"/>
          <w:lang w:val="es-EC"/>
        </w:rPr>
      </w:pPr>
      <w:r w:rsidRPr="009D1009">
        <w:rPr>
          <w:rFonts w:ascii="Arial" w:hAnsi="Arial" w:cs="Arial"/>
          <w:sz w:val="24"/>
          <w:szCs w:val="24"/>
          <w:lang w:val="es-EC"/>
        </w:rPr>
        <w:t>El uso de la radiología, laparoscopia, ultrasonografía,</w:t>
      </w:r>
      <w:r>
        <w:rPr>
          <w:rFonts w:ascii="Arial" w:hAnsi="Arial" w:cs="Arial"/>
          <w:sz w:val="24"/>
          <w:szCs w:val="24"/>
          <w:lang w:val="es-EC"/>
        </w:rPr>
        <w:t xml:space="preserve"> </w:t>
      </w:r>
      <w:r w:rsidRPr="009D1009">
        <w:rPr>
          <w:rFonts w:ascii="Arial" w:hAnsi="Arial" w:cs="Arial"/>
          <w:sz w:val="24"/>
          <w:szCs w:val="24"/>
          <w:lang w:val="es-EC"/>
        </w:rPr>
        <w:t>los estudios hormonales y genéticos, tienen su</w:t>
      </w:r>
      <w:r>
        <w:rPr>
          <w:rFonts w:ascii="Arial" w:hAnsi="Arial" w:cs="Arial"/>
          <w:sz w:val="24"/>
          <w:szCs w:val="24"/>
          <w:lang w:val="es-EC"/>
        </w:rPr>
        <w:t xml:space="preserve"> </w:t>
      </w:r>
      <w:r w:rsidRPr="009D1009">
        <w:rPr>
          <w:rFonts w:ascii="Arial" w:hAnsi="Arial" w:cs="Arial"/>
          <w:sz w:val="24"/>
          <w:szCs w:val="24"/>
          <w:lang w:val="es-EC"/>
        </w:rPr>
        <w:t>indicación y especificidades, aunque no es objetivo ni</w:t>
      </w:r>
      <w:r>
        <w:rPr>
          <w:rFonts w:ascii="Arial" w:hAnsi="Arial" w:cs="Arial"/>
          <w:sz w:val="24"/>
          <w:szCs w:val="24"/>
          <w:lang w:val="es-EC"/>
        </w:rPr>
        <w:t xml:space="preserve"> </w:t>
      </w:r>
      <w:r w:rsidRPr="009D1009">
        <w:rPr>
          <w:rFonts w:ascii="Arial" w:hAnsi="Arial" w:cs="Arial"/>
          <w:sz w:val="24"/>
          <w:szCs w:val="24"/>
          <w:lang w:val="es-EC"/>
        </w:rPr>
        <w:t>propósito en esta exposición, el detallarlos (fig. 38.4).</w:t>
      </w:r>
    </w:p>
    <w:p w:rsidR="009D1009" w:rsidRDefault="009D1009" w:rsidP="000D15EE">
      <w:pPr>
        <w:autoSpaceDE w:val="0"/>
        <w:autoSpaceDN w:val="0"/>
        <w:adjustRightInd w:val="0"/>
        <w:spacing w:after="0" w:line="240" w:lineRule="auto"/>
        <w:jc w:val="both"/>
        <w:rPr>
          <w:rFonts w:ascii="Arial" w:hAnsi="Arial" w:cs="Arial"/>
          <w:sz w:val="24"/>
          <w:szCs w:val="24"/>
          <w:lang w:val="es-EC"/>
        </w:rPr>
      </w:pPr>
      <w:r w:rsidRPr="009D1009">
        <w:rPr>
          <w:rFonts w:ascii="Arial" w:hAnsi="Arial" w:cs="Arial"/>
          <w:sz w:val="24"/>
          <w:szCs w:val="24"/>
          <w:lang w:val="es-EC"/>
        </w:rPr>
        <w:t>Es muy importante el papel de la ultrasonografía</w:t>
      </w:r>
      <w:r>
        <w:rPr>
          <w:rFonts w:ascii="Arial" w:hAnsi="Arial" w:cs="Arial"/>
          <w:sz w:val="24"/>
          <w:szCs w:val="24"/>
          <w:lang w:val="es-EC"/>
        </w:rPr>
        <w:t xml:space="preserve"> </w:t>
      </w:r>
      <w:r w:rsidRPr="009D1009">
        <w:rPr>
          <w:rFonts w:ascii="Arial" w:hAnsi="Arial" w:cs="Arial"/>
          <w:sz w:val="24"/>
          <w:szCs w:val="24"/>
          <w:lang w:val="es-EC"/>
        </w:rPr>
        <w:t>en estas pacientes, no sólo por su indudable aportación</w:t>
      </w:r>
      <w:r>
        <w:rPr>
          <w:rFonts w:ascii="Arial" w:hAnsi="Arial" w:cs="Arial"/>
          <w:sz w:val="24"/>
          <w:szCs w:val="24"/>
          <w:lang w:val="es-EC"/>
        </w:rPr>
        <w:t xml:space="preserve"> </w:t>
      </w:r>
      <w:r w:rsidRPr="009D1009">
        <w:rPr>
          <w:rFonts w:ascii="Arial" w:hAnsi="Arial" w:cs="Arial"/>
          <w:sz w:val="24"/>
          <w:szCs w:val="24"/>
          <w:lang w:val="es-EC"/>
        </w:rPr>
        <w:t>diagnóstica, sino también por ser un medio indoloro, no</w:t>
      </w:r>
      <w:r>
        <w:rPr>
          <w:rFonts w:ascii="Arial" w:hAnsi="Arial" w:cs="Arial"/>
          <w:sz w:val="24"/>
          <w:szCs w:val="24"/>
          <w:lang w:val="es-EC"/>
        </w:rPr>
        <w:t xml:space="preserve"> </w:t>
      </w:r>
      <w:r w:rsidRPr="009D1009">
        <w:rPr>
          <w:rFonts w:ascii="Arial" w:hAnsi="Arial" w:cs="Arial"/>
          <w:sz w:val="24"/>
          <w:szCs w:val="24"/>
          <w:lang w:val="es-EC"/>
        </w:rPr>
        <w:t>invasor ni agresivo y susceptible de ser utilizado en</w:t>
      </w:r>
      <w:r>
        <w:rPr>
          <w:rFonts w:ascii="Arial" w:hAnsi="Arial" w:cs="Arial"/>
          <w:sz w:val="24"/>
          <w:szCs w:val="24"/>
          <w:lang w:val="es-EC"/>
        </w:rPr>
        <w:t xml:space="preserve"> </w:t>
      </w:r>
      <w:r w:rsidRPr="009D1009">
        <w:rPr>
          <w:rFonts w:ascii="Arial" w:hAnsi="Arial" w:cs="Arial"/>
          <w:sz w:val="24"/>
          <w:szCs w:val="24"/>
          <w:lang w:val="es-EC"/>
        </w:rPr>
        <w:t>cualquier edad, lo cual lo torna insustituible. Por supuesto,</w:t>
      </w:r>
      <w:r>
        <w:rPr>
          <w:rFonts w:ascii="Arial" w:hAnsi="Arial" w:cs="Arial"/>
          <w:sz w:val="24"/>
          <w:szCs w:val="24"/>
          <w:lang w:val="es-EC"/>
        </w:rPr>
        <w:t xml:space="preserve"> </w:t>
      </w:r>
      <w:r w:rsidRPr="009D1009">
        <w:rPr>
          <w:rFonts w:ascii="Arial" w:hAnsi="Arial" w:cs="Arial"/>
          <w:sz w:val="24"/>
          <w:szCs w:val="24"/>
          <w:lang w:val="es-EC"/>
        </w:rPr>
        <w:t>a la ginecología pediátrica no le son ajenos los</w:t>
      </w:r>
      <w:r>
        <w:rPr>
          <w:rFonts w:ascii="Arial" w:hAnsi="Arial" w:cs="Arial"/>
          <w:sz w:val="24"/>
          <w:szCs w:val="24"/>
          <w:lang w:val="es-EC"/>
        </w:rPr>
        <w:t xml:space="preserve"> </w:t>
      </w:r>
      <w:r w:rsidRPr="009D1009">
        <w:rPr>
          <w:rFonts w:ascii="Arial" w:hAnsi="Arial" w:cs="Arial"/>
          <w:sz w:val="24"/>
          <w:szCs w:val="24"/>
          <w:lang w:val="es-EC"/>
        </w:rPr>
        <w:t>más modernos estudios imagenológicos actuales, como</w:t>
      </w:r>
      <w:r>
        <w:rPr>
          <w:rFonts w:ascii="Arial" w:hAnsi="Arial" w:cs="Arial"/>
          <w:sz w:val="24"/>
          <w:szCs w:val="24"/>
          <w:lang w:val="es-EC"/>
        </w:rPr>
        <w:t xml:space="preserve"> </w:t>
      </w:r>
      <w:r w:rsidRPr="009D1009">
        <w:rPr>
          <w:rFonts w:ascii="Arial" w:hAnsi="Arial" w:cs="Arial"/>
          <w:sz w:val="24"/>
          <w:szCs w:val="24"/>
          <w:lang w:val="es-EC"/>
        </w:rPr>
        <w:t>la tomografía axial y la resonancia magnética nuclear.</w:t>
      </w:r>
    </w:p>
    <w:p w:rsidR="009D1009" w:rsidRDefault="009D1009" w:rsidP="000D15EE">
      <w:pPr>
        <w:autoSpaceDE w:val="0"/>
        <w:autoSpaceDN w:val="0"/>
        <w:adjustRightInd w:val="0"/>
        <w:spacing w:after="0" w:line="240" w:lineRule="auto"/>
        <w:jc w:val="both"/>
        <w:rPr>
          <w:rFonts w:ascii="Arial" w:hAnsi="Arial" w:cs="Arial"/>
          <w:sz w:val="24"/>
          <w:szCs w:val="24"/>
          <w:lang w:val="es-EC"/>
        </w:rPr>
      </w:pPr>
    </w:p>
    <w:p w:rsidR="009D1009" w:rsidRDefault="00FA2D80" w:rsidP="000D15EE">
      <w:pPr>
        <w:numPr>
          <w:ilvl w:val="0"/>
          <w:numId w:val="1"/>
        </w:numPr>
        <w:autoSpaceDE w:val="0"/>
        <w:autoSpaceDN w:val="0"/>
        <w:adjustRightInd w:val="0"/>
        <w:spacing w:after="0" w:line="240" w:lineRule="auto"/>
        <w:jc w:val="both"/>
        <w:rPr>
          <w:rFonts w:ascii="Arial" w:hAnsi="Arial" w:cs="Arial"/>
          <w:b/>
          <w:i/>
          <w:sz w:val="24"/>
          <w:szCs w:val="24"/>
        </w:rPr>
      </w:pPr>
      <w:r>
        <w:rPr>
          <w:rFonts w:ascii="Arial" w:hAnsi="Arial" w:cs="Arial"/>
          <w:b/>
          <w:i/>
          <w:sz w:val="24"/>
          <w:szCs w:val="24"/>
        </w:rPr>
        <w:t>Afecciones Ginecoendocrinas en edades p</w:t>
      </w:r>
      <w:r w:rsidR="009D1009" w:rsidRPr="009D1009">
        <w:rPr>
          <w:rFonts w:ascii="Arial" w:hAnsi="Arial" w:cs="Arial"/>
          <w:b/>
          <w:i/>
          <w:sz w:val="24"/>
          <w:szCs w:val="24"/>
        </w:rPr>
        <w:t>ediátricas y de la adolescente.</w:t>
      </w:r>
    </w:p>
    <w:p w:rsidR="00AF1153" w:rsidRDefault="00AF1153" w:rsidP="000D15EE">
      <w:pPr>
        <w:autoSpaceDE w:val="0"/>
        <w:autoSpaceDN w:val="0"/>
        <w:adjustRightInd w:val="0"/>
        <w:spacing w:after="0" w:line="240" w:lineRule="auto"/>
        <w:ind w:left="720"/>
        <w:jc w:val="both"/>
        <w:rPr>
          <w:rFonts w:ascii="Arial" w:hAnsi="Arial" w:cs="Arial"/>
          <w:b/>
          <w:i/>
          <w:sz w:val="24"/>
          <w:szCs w:val="24"/>
        </w:rPr>
      </w:pPr>
      <w:r w:rsidRPr="00AF1153">
        <w:rPr>
          <w:rFonts w:ascii="Arial" w:hAnsi="Arial" w:cs="Arial"/>
          <w:b/>
          <w:i/>
          <w:sz w:val="24"/>
          <w:szCs w:val="24"/>
        </w:rPr>
        <w:t>Alteraciones anatómicas</w:t>
      </w:r>
      <w:r>
        <w:rPr>
          <w:rFonts w:ascii="Arial" w:hAnsi="Arial" w:cs="Arial"/>
          <w:b/>
          <w:i/>
          <w:sz w:val="24"/>
          <w:szCs w:val="24"/>
        </w:rPr>
        <w:t xml:space="preserve"> d</w:t>
      </w:r>
      <w:r w:rsidRPr="00AF1153">
        <w:rPr>
          <w:rFonts w:ascii="Arial" w:hAnsi="Arial" w:cs="Arial"/>
          <w:b/>
          <w:i/>
          <w:sz w:val="24"/>
          <w:szCs w:val="24"/>
        </w:rPr>
        <w:t>e los genitales</w:t>
      </w:r>
    </w:p>
    <w:p w:rsidR="00AF1153" w:rsidRPr="00AF1153" w:rsidRDefault="00AF1153" w:rsidP="000D15EE">
      <w:pPr>
        <w:autoSpaceDE w:val="0"/>
        <w:autoSpaceDN w:val="0"/>
        <w:adjustRightInd w:val="0"/>
        <w:spacing w:after="0" w:line="240" w:lineRule="auto"/>
        <w:ind w:left="720"/>
        <w:jc w:val="both"/>
        <w:rPr>
          <w:rFonts w:ascii="Arial" w:hAnsi="Arial" w:cs="Arial"/>
          <w:sz w:val="24"/>
          <w:szCs w:val="24"/>
          <w:lang w:val="es-EC"/>
        </w:rPr>
      </w:pPr>
      <w:r w:rsidRPr="00AF1153">
        <w:rPr>
          <w:rFonts w:ascii="Arial" w:hAnsi="Arial" w:cs="Arial"/>
          <w:sz w:val="24"/>
          <w:szCs w:val="24"/>
          <w:lang w:val="es-EC"/>
        </w:rPr>
        <w:t>1. Genitales ambiguos.</w:t>
      </w:r>
    </w:p>
    <w:p w:rsidR="00AF1153" w:rsidRPr="00AF1153" w:rsidRDefault="00AF1153" w:rsidP="000D15EE">
      <w:pPr>
        <w:autoSpaceDE w:val="0"/>
        <w:autoSpaceDN w:val="0"/>
        <w:adjustRightInd w:val="0"/>
        <w:spacing w:after="0" w:line="240" w:lineRule="auto"/>
        <w:ind w:left="720"/>
        <w:jc w:val="both"/>
        <w:rPr>
          <w:rFonts w:ascii="Arial" w:hAnsi="Arial" w:cs="Arial"/>
          <w:sz w:val="24"/>
          <w:szCs w:val="24"/>
          <w:lang w:val="es-EC"/>
        </w:rPr>
      </w:pPr>
      <w:r w:rsidRPr="00AF1153">
        <w:rPr>
          <w:rFonts w:ascii="Arial" w:hAnsi="Arial" w:cs="Arial"/>
          <w:sz w:val="24"/>
          <w:szCs w:val="24"/>
          <w:lang w:val="es-EC"/>
        </w:rPr>
        <w:t>2. Aglutinación de labios y vulva.</w:t>
      </w:r>
    </w:p>
    <w:p w:rsidR="00AF1153" w:rsidRPr="00AF1153" w:rsidRDefault="00AF1153" w:rsidP="000D15EE">
      <w:pPr>
        <w:autoSpaceDE w:val="0"/>
        <w:autoSpaceDN w:val="0"/>
        <w:adjustRightInd w:val="0"/>
        <w:spacing w:after="0" w:line="240" w:lineRule="auto"/>
        <w:ind w:left="720"/>
        <w:jc w:val="both"/>
        <w:rPr>
          <w:rFonts w:ascii="Arial" w:hAnsi="Arial" w:cs="Arial"/>
          <w:sz w:val="24"/>
          <w:szCs w:val="24"/>
          <w:lang w:val="es-EC"/>
        </w:rPr>
      </w:pPr>
      <w:r w:rsidRPr="00AF1153">
        <w:rPr>
          <w:rFonts w:ascii="Arial" w:hAnsi="Arial" w:cs="Arial"/>
          <w:sz w:val="24"/>
          <w:szCs w:val="24"/>
          <w:lang w:val="es-EC"/>
        </w:rPr>
        <w:t>3. Quistes periuretrales de la recién nacida.</w:t>
      </w:r>
    </w:p>
    <w:p w:rsidR="00AF1153" w:rsidRPr="000D15EE" w:rsidRDefault="00AF1153" w:rsidP="000D15EE">
      <w:pPr>
        <w:autoSpaceDE w:val="0"/>
        <w:autoSpaceDN w:val="0"/>
        <w:adjustRightInd w:val="0"/>
        <w:spacing w:after="0" w:line="240" w:lineRule="auto"/>
        <w:ind w:left="720"/>
        <w:jc w:val="both"/>
        <w:rPr>
          <w:rFonts w:ascii="Arial" w:hAnsi="Arial" w:cs="Arial"/>
          <w:sz w:val="24"/>
          <w:szCs w:val="24"/>
          <w:lang w:val="es-EC"/>
        </w:rPr>
      </w:pPr>
      <w:r w:rsidRPr="00AF1153">
        <w:rPr>
          <w:rFonts w:ascii="Arial" w:hAnsi="Arial" w:cs="Arial"/>
          <w:sz w:val="24"/>
          <w:szCs w:val="24"/>
          <w:lang w:val="es-EC"/>
        </w:rPr>
        <w:t>4. Variantes himeneales</w:t>
      </w:r>
      <w:r w:rsidR="000D15EE">
        <w:rPr>
          <w:rFonts w:ascii="Arial" w:hAnsi="Arial" w:cs="Arial"/>
          <w:sz w:val="24"/>
          <w:szCs w:val="24"/>
          <w:lang w:val="es-EC"/>
        </w:rPr>
        <w:t>.</w:t>
      </w:r>
    </w:p>
    <w:p w:rsidR="00AF1153" w:rsidRPr="00AF1153" w:rsidRDefault="00AF1153" w:rsidP="000D15EE">
      <w:pPr>
        <w:autoSpaceDE w:val="0"/>
        <w:autoSpaceDN w:val="0"/>
        <w:adjustRightInd w:val="0"/>
        <w:spacing w:after="0" w:line="240" w:lineRule="auto"/>
        <w:jc w:val="both"/>
        <w:rPr>
          <w:rFonts w:ascii="Arial" w:hAnsi="Arial" w:cs="Arial"/>
          <w:sz w:val="24"/>
          <w:szCs w:val="24"/>
          <w:lang w:val="es-EC"/>
        </w:rPr>
      </w:pPr>
      <w:r w:rsidRPr="00AF1153">
        <w:rPr>
          <w:rFonts w:ascii="Arial" w:hAnsi="Arial" w:cs="Arial"/>
          <w:sz w:val="24"/>
          <w:szCs w:val="24"/>
          <w:lang w:val="es-EC"/>
        </w:rPr>
        <w:t>Por su relativamente elevada frecuencia y por ser</w:t>
      </w:r>
      <w:r>
        <w:rPr>
          <w:rFonts w:ascii="Arial" w:hAnsi="Arial" w:cs="Arial"/>
          <w:sz w:val="24"/>
          <w:szCs w:val="24"/>
          <w:lang w:val="es-EC"/>
        </w:rPr>
        <w:t xml:space="preserve"> </w:t>
      </w:r>
      <w:r w:rsidRPr="00AF1153">
        <w:rPr>
          <w:rFonts w:ascii="Arial" w:hAnsi="Arial" w:cs="Arial"/>
          <w:sz w:val="24"/>
          <w:szCs w:val="24"/>
          <w:lang w:val="es-EC"/>
        </w:rPr>
        <w:t>una entidad de fácil diagnóstico y atención ambulatoria,</w:t>
      </w:r>
      <w:r>
        <w:rPr>
          <w:rFonts w:ascii="Arial" w:hAnsi="Arial" w:cs="Arial"/>
          <w:sz w:val="24"/>
          <w:szCs w:val="24"/>
          <w:lang w:val="es-EC"/>
        </w:rPr>
        <w:t xml:space="preserve"> </w:t>
      </w:r>
      <w:r w:rsidRPr="00AF1153">
        <w:rPr>
          <w:rFonts w:ascii="Arial" w:hAnsi="Arial" w:cs="Arial"/>
          <w:sz w:val="24"/>
          <w:szCs w:val="24"/>
          <w:lang w:val="es-EC"/>
        </w:rPr>
        <w:t>sólo nos referiremos a la aglutinación de labios</w:t>
      </w:r>
      <w:r>
        <w:rPr>
          <w:rFonts w:ascii="Arial" w:hAnsi="Arial" w:cs="Arial"/>
          <w:sz w:val="24"/>
          <w:szCs w:val="24"/>
          <w:lang w:val="es-EC"/>
        </w:rPr>
        <w:t xml:space="preserve"> </w:t>
      </w:r>
      <w:r w:rsidRPr="00AF1153">
        <w:rPr>
          <w:rFonts w:ascii="Arial" w:hAnsi="Arial" w:cs="Arial"/>
          <w:sz w:val="24"/>
          <w:szCs w:val="24"/>
          <w:lang w:val="es-EC"/>
        </w:rPr>
        <w:t>y vulva, que es de todas las descritas la única que puede</w:t>
      </w:r>
      <w:r>
        <w:rPr>
          <w:rFonts w:ascii="Arial" w:hAnsi="Arial" w:cs="Arial"/>
          <w:sz w:val="24"/>
          <w:szCs w:val="24"/>
          <w:lang w:val="es-EC"/>
        </w:rPr>
        <w:t xml:space="preserve"> </w:t>
      </w:r>
      <w:r w:rsidRPr="00AF1153">
        <w:rPr>
          <w:rFonts w:ascii="Arial" w:hAnsi="Arial" w:cs="Arial"/>
          <w:sz w:val="24"/>
          <w:szCs w:val="24"/>
          <w:lang w:val="es-EC"/>
        </w:rPr>
        <w:t>ser diagnosticada y tratada inicialmente en el consultorio</w:t>
      </w:r>
      <w:r>
        <w:rPr>
          <w:rFonts w:ascii="Arial" w:hAnsi="Arial" w:cs="Arial"/>
          <w:sz w:val="24"/>
          <w:szCs w:val="24"/>
          <w:lang w:val="es-EC"/>
        </w:rPr>
        <w:t xml:space="preserve"> </w:t>
      </w:r>
      <w:r w:rsidRPr="00AF1153">
        <w:rPr>
          <w:rFonts w:ascii="Arial" w:hAnsi="Arial" w:cs="Arial"/>
          <w:sz w:val="24"/>
          <w:szCs w:val="24"/>
          <w:lang w:val="es-EC"/>
        </w:rPr>
        <w:t>del médico de familia.</w:t>
      </w:r>
      <w:r>
        <w:rPr>
          <w:rFonts w:ascii="Arial" w:hAnsi="Arial" w:cs="Arial"/>
          <w:sz w:val="24"/>
          <w:szCs w:val="24"/>
          <w:lang w:val="es-EC"/>
        </w:rPr>
        <w:t xml:space="preserve"> </w:t>
      </w:r>
      <w:r w:rsidRPr="00AF1153">
        <w:rPr>
          <w:rFonts w:ascii="Arial" w:hAnsi="Arial" w:cs="Arial"/>
          <w:sz w:val="24"/>
          <w:szCs w:val="24"/>
          <w:lang w:val="es-EC"/>
        </w:rPr>
        <w:t>Las niñas con aglutinación labial o vulvar suelen</w:t>
      </w:r>
      <w:r>
        <w:rPr>
          <w:rFonts w:ascii="Arial" w:hAnsi="Arial" w:cs="Arial"/>
          <w:sz w:val="24"/>
          <w:szCs w:val="24"/>
          <w:lang w:val="es-EC"/>
        </w:rPr>
        <w:t xml:space="preserve"> </w:t>
      </w:r>
      <w:r w:rsidRPr="00AF1153">
        <w:rPr>
          <w:rFonts w:ascii="Arial" w:hAnsi="Arial" w:cs="Arial"/>
          <w:sz w:val="24"/>
          <w:szCs w:val="24"/>
          <w:lang w:val="es-EC"/>
        </w:rPr>
        <w:t>ser llevadas al médico por la distorsión anatómica</w:t>
      </w:r>
      <w:r>
        <w:rPr>
          <w:rFonts w:ascii="Arial" w:hAnsi="Arial" w:cs="Arial"/>
          <w:sz w:val="24"/>
          <w:szCs w:val="24"/>
          <w:lang w:val="es-EC"/>
        </w:rPr>
        <w:t xml:space="preserve"> </w:t>
      </w:r>
      <w:r w:rsidRPr="00AF1153">
        <w:rPr>
          <w:rFonts w:ascii="Arial" w:hAnsi="Arial" w:cs="Arial"/>
          <w:sz w:val="24"/>
          <w:szCs w:val="24"/>
          <w:lang w:val="es-EC"/>
        </w:rPr>
        <w:t>notoria que la alteración produce. En ocasiones, la aglutinación</w:t>
      </w:r>
      <w:r>
        <w:rPr>
          <w:rFonts w:ascii="Arial" w:hAnsi="Arial" w:cs="Arial"/>
          <w:sz w:val="24"/>
          <w:szCs w:val="24"/>
          <w:lang w:val="es-EC"/>
        </w:rPr>
        <w:t xml:space="preserve"> </w:t>
      </w:r>
      <w:r w:rsidRPr="00AF1153">
        <w:rPr>
          <w:rFonts w:ascii="Arial" w:hAnsi="Arial" w:cs="Arial"/>
          <w:sz w:val="24"/>
          <w:szCs w:val="24"/>
          <w:lang w:val="es-EC"/>
        </w:rPr>
        <w:t>es tan completa que parece que no hay abertura</w:t>
      </w:r>
      <w:r>
        <w:rPr>
          <w:rFonts w:ascii="Arial" w:hAnsi="Arial" w:cs="Arial"/>
          <w:sz w:val="24"/>
          <w:szCs w:val="24"/>
          <w:lang w:val="es-EC"/>
        </w:rPr>
        <w:t xml:space="preserve"> </w:t>
      </w:r>
      <w:r w:rsidRPr="00AF1153">
        <w:rPr>
          <w:rFonts w:ascii="Arial" w:hAnsi="Arial" w:cs="Arial"/>
          <w:sz w:val="24"/>
          <w:szCs w:val="24"/>
          <w:lang w:val="es-EC"/>
        </w:rPr>
        <w:t>a través de la cual pueda orinar la paciente.</w:t>
      </w:r>
    </w:p>
    <w:p w:rsidR="00AF1153" w:rsidRPr="00AF1153" w:rsidRDefault="00AF1153" w:rsidP="00983800">
      <w:pPr>
        <w:autoSpaceDE w:val="0"/>
        <w:autoSpaceDN w:val="0"/>
        <w:adjustRightInd w:val="0"/>
        <w:spacing w:after="0" w:line="240" w:lineRule="auto"/>
        <w:jc w:val="both"/>
        <w:rPr>
          <w:rFonts w:ascii="Arial" w:hAnsi="Arial" w:cs="Arial"/>
          <w:sz w:val="24"/>
          <w:szCs w:val="24"/>
          <w:lang w:val="es-EC"/>
        </w:rPr>
      </w:pPr>
      <w:r w:rsidRPr="00AF1153">
        <w:rPr>
          <w:rFonts w:ascii="Arial" w:hAnsi="Arial" w:cs="Arial"/>
          <w:sz w:val="24"/>
          <w:szCs w:val="24"/>
          <w:lang w:val="es-EC"/>
        </w:rPr>
        <w:t>A veces, los casos avanzados de aglutinación se</w:t>
      </w:r>
      <w:r>
        <w:rPr>
          <w:rFonts w:ascii="Arial" w:hAnsi="Arial" w:cs="Arial"/>
          <w:sz w:val="24"/>
          <w:szCs w:val="24"/>
          <w:lang w:val="es-EC"/>
        </w:rPr>
        <w:t xml:space="preserve"> </w:t>
      </w:r>
      <w:r w:rsidRPr="00AF1153">
        <w:rPr>
          <w:rFonts w:ascii="Arial" w:hAnsi="Arial" w:cs="Arial"/>
          <w:sz w:val="24"/>
          <w:szCs w:val="24"/>
          <w:lang w:val="es-EC"/>
        </w:rPr>
        <w:t>confunden con un himen imperforado o genitales ambiguos.</w:t>
      </w:r>
    </w:p>
    <w:p w:rsidR="00AF1153" w:rsidRDefault="00AF1153" w:rsidP="00983800">
      <w:pPr>
        <w:autoSpaceDE w:val="0"/>
        <w:autoSpaceDN w:val="0"/>
        <w:adjustRightInd w:val="0"/>
        <w:spacing w:after="0" w:line="240" w:lineRule="auto"/>
        <w:jc w:val="both"/>
        <w:rPr>
          <w:rFonts w:ascii="Arial" w:hAnsi="Arial" w:cs="Arial"/>
          <w:sz w:val="24"/>
          <w:szCs w:val="24"/>
          <w:lang w:val="es-EC"/>
        </w:rPr>
      </w:pPr>
      <w:r w:rsidRPr="00AF1153">
        <w:rPr>
          <w:rFonts w:ascii="Arial" w:hAnsi="Arial" w:cs="Arial"/>
          <w:sz w:val="24"/>
          <w:szCs w:val="24"/>
          <w:lang w:val="es-EC"/>
        </w:rPr>
        <w:t>En el primer caso, siempre se debe encontrar</w:t>
      </w:r>
      <w:r>
        <w:rPr>
          <w:rFonts w:ascii="Arial" w:hAnsi="Arial" w:cs="Arial"/>
          <w:sz w:val="24"/>
          <w:szCs w:val="24"/>
          <w:lang w:val="es-EC"/>
        </w:rPr>
        <w:t xml:space="preserve"> </w:t>
      </w:r>
      <w:r w:rsidRPr="00AF1153">
        <w:rPr>
          <w:rFonts w:ascii="Arial" w:hAnsi="Arial" w:cs="Arial"/>
          <w:sz w:val="24"/>
          <w:szCs w:val="24"/>
          <w:lang w:val="es-EC"/>
        </w:rPr>
        <w:t>un orificio uretral normal en el piso del vestíbulo, apenas</w:t>
      </w:r>
      <w:r>
        <w:rPr>
          <w:rFonts w:ascii="Arial" w:hAnsi="Arial" w:cs="Arial"/>
          <w:sz w:val="24"/>
          <w:szCs w:val="24"/>
          <w:lang w:val="es-EC"/>
        </w:rPr>
        <w:t xml:space="preserve"> </w:t>
      </w:r>
      <w:r w:rsidRPr="00AF1153">
        <w:rPr>
          <w:rFonts w:ascii="Arial" w:hAnsi="Arial" w:cs="Arial"/>
          <w:sz w:val="24"/>
          <w:szCs w:val="24"/>
          <w:lang w:val="es-EC"/>
        </w:rPr>
        <w:t>por delante del himen imperforado; este último se</w:t>
      </w:r>
      <w:r>
        <w:rPr>
          <w:rFonts w:ascii="Arial" w:hAnsi="Arial" w:cs="Arial"/>
          <w:sz w:val="24"/>
          <w:szCs w:val="24"/>
          <w:lang w:val="es-EC"/>
        </w:rPr>
        <w:t xml:space="preserve"> </w:t>
      </w:r>
      <w:r w:rsidRPr="00AF1153">
        <w:rPr>
          <w:rFonts w:ascii="Arial" w:hAnsi="Arial" w:cs="Arial"/>
          <w:sz w:val="24"/>
          <w:szCs w:val="24"/>
          <w:lang w:val="es-EC"/>
        </w:rPr>
        <w:t>observará en el mismo plano que el orificio uretral en</w:t>
      </w:r>
      <w:r>
        <w:rPr>
          <w:rFonts w:ascii="Arial" w:hAnsi="Arial" w:cs="Arial"/>
          <w:sz w:val="24"/>
          <w:szCs w:val="24"/>
          <w:lang w:val="es-EC"/>
        </w:rPr>
        <w:t xml:space="preserve"> </w:t>
      </w:r>
      <w:r w:rsidRPr="00AF1153">
        <w:rPr>
          <w:rFonts w:ascii="Arial" w:hAnsi="Arial" w:cs="Arial"/>
          <w:sz w:val="24"/>
          <w:szCs w:val="24"/>
          <w:lang w:val="es-EC"/>
        </w:rPr>
        <w:t>el piso del vestíbulo</w:t>
      </w:r>
      <w:r>
        <w:rPr>
          <w:rFonts w:ascii="Arial" w:hAnsi="Arial" w:cs="Arial"/>
          <w:sz w:val="24"/>
          <w:szCs w:val="24"/>
          <w:lang w:val="es-EC"/>
        </w:rPr>
        <w:t>.</w:t>
      </w:r>
    </w:p>
    <w:p w:rsidR="00AF1153" w:rsidRPr="009D1009" w:rsidRDefault="00AF1153" w:rsidP="000D15EE">
      <w:pPr>
        <w:autoSpaceDE w:val="0"/>
        <w:autoSpaceDN w:val="0"/>
        <w:adjustRightInd w:val="0"/>
        <w:spacing w:after="0" w:line="240" w:lineRule="auto"/>
        <w:jc w:val="both"/>
        <w:rPr>
          <w:rFonts w:ascii="Arial" w:hAnsi="Arial" w:cs="Arial"/>
          <w:b/>
          <w:i/>
          <w:sz w:val="24"/>
          <w:szCs w:val="24"/>
        </w:rPr>
      </w:pPr>
    </w:p>
    <w:p w:rsidR="001F29EC" w:rsidRPr="005018EF" w:rsidRDefault="001F29EC" w:rsidP="00983800">
      <w:pPr>
        <w:pStyle w:val="Prrafodelista"/>
        <w:numPr>
          <w:ilvl w:val="0"/>
          <w:numId w:val="12"/>
        </w:numPr>
        <w:autoSpaceDE w:val="0"/>
        <w:autoSpaceDN w:val="0"/>
        <w:adjustRightInd w:val="0"/>
        <w:spacing w:after="0" w:line="240" w:lineRule="auto"/>
        <w:jc w:val="both"/>
        <w:rPr>
          <w:rFonts w:ascii="Arial" w:hAnsi="Arial" w:cs="Arial"/>
          <w:b/>
          <w:i/>
          <w:iCs/>
          <w:sz w:val="24"/>
          <w:szCs w:val="24"/>
        </w:rPr>
      </w:pPr>
      <w:r w:rsidRPr="005018EF">
        <w:rPr>
          <w:rFonts w:ascii="Arial" w:hAnsi="Arial" w:cs="Arial"/>
          <w:b/>
          <w:i/>
          <w:sz w:val="24"/>
          <w:szCs w:val="24"/>
        </w:rPr>
        <w:t xml:space="preserve">Afecciones ginecológicas en la niña y la adolescencia. </w:t>
      </w:r>
      <w:r w:rsidRPr="005018EF">
        <w:rPr>
          <w:rFonts w:ascii="Arial" w:hAnsi="Arial" w:cs="Arial"/>
          <w:b/>
          <w:i/>
          <w:iCs/>
          <w:sz w:val="24"/>
          <w:szCs w:val="24"/>
        </w:rPr>
        <w:t>Afecciones mamarias en niñas y adolescentes. Tumores Ginecológicos en niñas y adolescentes.</w:t>
      </w:r>
    </w:p>
    <w:p w:rsidR="009D1009" w:rsidRPr="007436F9" w:rsidRDefault="001F29EC" w:rsidP="00983800">
      <w:pPr>
        <w:autoSpaceDE w:val="0"/>
        <w:autoSpaceDN w:val="0"/>
        <w:adjustRightInd w:val="0"/>
        <w:spacing w:after="0" w:line="240" w:lineRule="auto"/>
        <w:jc w:val="both"/>
        <w:rPr>
          <w:rFonts w:ascii="Arial" w:hAnsi="Arial" w:cs="Arial"/>
          <w:b/>
          <w:bCs/>
          <w:sz w:val="24"/>
          <w:szCs w:val="24"/>
          <w:lang w:val="es-EC"/>
        </w:rPr>
      </w:pPr>
      <w:r w:rsidRPr="007436F9">
        <w:rPr>
          <w:rFonts w:ascii="Arial" w:hAnsi="Arial" w:cs="Arial"/>
          <w:b/>
          <w:bCs/>
          <w:sz w:val="24"/>
          <w:szCs w:val="24"/>
          <w:lang w:val="es-EC"/>
        </w:rPr>
        <w:t>Vulvovaginitis en la infancia y premenarquía</w:t>
      </w:r>
    </w:p>
    <w:p w:rsid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Nos referiremos en esta exposición únicamente a</w:t>
      </w:r>
      <w:r>
        <w:rPr>
          <w:rFonts w:ascii="Arial" w:hAnsi="Arial" w:cs="Arial"/>
          <w:bCs/>
          <w:sz w:val="24"/>
          <w:szCs w:val="24"/>
          <w:lang w:val="es-EC"/>
        </w:rPr>
        <w:t xml:space="preserve"> </w:t>
      </w:r>
      <w:r w:rsidRPr="007436F9">
        <w:rPr>
          <w:rFonts w:ascii="Arial" w:hAnsi="Arial" w:cs="Arial"/>
          <w:bCs/>
          <w:sz w:val="24"/>
          <w:szCs w:val="24"/>
          <w:lang w:val="es-EC"/>
        </w:rPr>
        <w:t>las vulvovaginitis de la niña y la adolescente premenárquica,</w:t>
      </w:r>
      <w:r>
        <w:rPr>
          <w:rFonts w:ascii="Arial" w:hAnsi="Arial" w:cs="Arial"/>
          <w:bCs/>
          <w:sz w:val="24"/>
          <w:szCs w:val="24"/>
          <w:lang w:val="es-EC"/>
        </w:rPr>
        <w:t xml:space="preserve"> </w:t>
      </w:r>
      <w:r w:rsidRPr="007436F9">
        <w:rPr>
          <w:rFonts w:ascii="Arial" w:hAnsi="Arial" w:cs="Arial"/>
          <w:bCs/>
          <w:sz w:val="24"/>
          <w:szCs w:val="24"/>
          <w:lang w:val="es-EC"/>
        </w:rPr>
        <w:t>debido a que las vulvovaginitis posmenstruales</w:t>
      </w:r>
      <w:r>
        <w:rPr>
          <w:rFonts w:ascii="Arial" w:hAnsi="Arial" w:cs="Arial"/>
          <w:bCs/>
          <w:sz w:val="24"/>
          <w:szCs w:val="24"/>
          <w:lang w:val="es-EC"/>
        </w:rPr>
        <w:t xml:space="preserve"> </w:t>
      </w:r>
      <w:r w:rsidRPr="007436F9">
        <w:rPr>
          <w:rFonts w:ascii="Arial" w:hAnsi="Arial" w:cs="Arial"/>
          <w:bCs/>
          <w:sz w:val="24"/>
          <w:szCs w:val="24"/>
          <w:lang w:val="es-EC"/>
        </w:rPr>
        <w:t>presentan por lo general etiología, así como diagnóstico</w:t>
      </w:r>
      <w:r>
        <w:rPr>
          <w:rFonts w:ascii="Arial" w:hAnsi="Arial" w:cs="Arial"/>
          <w:bCs/>
          <w:sz w:val="24"/>
          <w:szCs w:val="24"/>
          <w:lang w:val="es-EC"/>
        </w:rPr>
        <w:t xml:space="preserve"> </w:t>
      </w:r>
      <w:r w:rsidRPr="007436F9">
        <w:rPr>
          <w:rFonts w:ascii="Arial" w:hAnsi="Arial" w:cs="Arial"/>
          <w:bCs/>
          <w:sz w:val="24"/>
          <w:szCs w:val="24"/>
          <w:lang w:val="es-EC"/>
        </w:rPr>
        <w:t>y manejo terapéutico, similares a los de la mujer</w:t>
      </w:r>
      <w:r>
        <w:rPr>
          <w:rFonts w:ascii="Arial" w:hAnsi="Arial" w:cs="Arial"/>
          <w:bCs/>
          <w:sz w:val="24"/>
          <w:szCs w:val="24"/>
          <w:lang w:val="es-EC"/>
        </w:rPr>
        <w:t xml:space="preserve"> adulta.</w:t>
      </w:r>
    </w:p>
    <w:p w:rsidR="007436F9" w:rsidRDefault="007436F9" w:rsidP="00983800">
      <w:pPr>
        <w:autoSpaceDE w:val="0"/>
        <w:autoSpaceDN w:val="0"/>
        <w:adjustRightInd w:val="0"/>
        <w:spacing w:after="0" w:line="240" w:lineRule="auto"/>
        <w:jc w:val="both"/>
        <w:rPr>
          <w:rFonts w:ascii="Arial" w:hAnsi="Arial" w:cs="Arial"/>
          <w:b/>
          <w:bCs/>
          <w:sz w:val="24"/>
          <w:szCs w:val="24"/>
          <w:lang w:val="es-EC"/>
        </w:rPr>
      </w:pPr>
    </w:p>
    <w:p w:rsidR="007436F9" w:rsidRPr="007436F9" w:rsidRDefault="007436F9" w:rsidP="00983800">
      <w:pPr>
        <w:autoSpaceDE w:val="0"/>
        <w:autoSpaceDN w:val="0"/>
        <w:adjustRightInd w:val="0"/>
        <w:spacing w:after="0" w:line="240" w:lineRule="auto"/>
        <w:jc w:val="both"/>
        <w:rPr>
          <w:rFonts w:ascii="Arial" w:hAnsi="Arial" w:cs="Arial"/>
          <w:b/>
          <w:bCs/>
          <w:sz w:val="24"/>
          <w:szCs w:val="24"/>
          <w:lang w:val="es-EC"/>
        </w:rPr>
      </w:pPr>
      <w:r w:rsidRPr="007436F9">
        <w:rPr>
          <w:rFonts w:ascii="Arial" w:hAnsi="Arial" w:cs="Arial"/>
          <w:b/>
          <w:bCs/>
          <w:sz w:val="24"/>
          <w:szCs w:val="24"/>
          <w:lang w:val="es-EC"/>
        </w:rPr>
        <w:t>Principales factores predisponentes</w:t>
      </w:r>
      <w:r>
        <w:rPr>
          <w:rFonts w:ascii="Arial" w:hAnsi="Arial" w:cs="Arial"/>
          <w:b/>
          <w:bCs/>
          <w:sz w:val="24"/>
          <w:szCs w:val="24"/>
          <w:lang w:val="es-EC"/>
        </w:rPr>
        <w:t xml:space="preserve"> a</w:t>
      </w:r>
      <w:r w:rsidRPr="007436F9">
        <w:rPr>
          <w:rFonts w:ascii="Arial" w:hAnsi="Arial" w:cs="Arial"/>
          <w:b/>
          <w:bCs/>
          <w:sz w:val="24"/>
          <w:szCs w:val="24"/>
          <w:lang w:val="es-EC"/>
        </w:rPr>
        <w:t xml:space="preserve"> la vulvovaginitis en la niña</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1. Déficit de los mecanismos fisiológicos de defensa.</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2. Uso frecuente de antibióticos.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3. Parasitosis (oxiuros).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4. Incontinencia urinaria y fecal, o ambas.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5. Enuresis.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lastRenderedPageBreak/>
        <w:t>6. Obesidad.</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7. Deficiente higiene genitoanal.</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8. Rascado con uñas sucias.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9. Hacinamiento y compartir artículos de higiene personal</w:t>
      </w:r>
      <w:r>
        <w:rPr>
          <w:rFonts w:ascii="Arial" w:hAnsi="Arial" w:cs="Arial"/>
          <w:bCs/>
          <w:sz w:val="24"/>
          <w:szCs w:val="24"/>
          <w:lang w:val="es-EC"/>
        </w:rPr>
        <w:t xml:space="preserve"> </w:t>
      </w:r>
      <w:r w:rsidRPr="007436F9">
        <w:rPr>
          <w:rFonts w:ascii="Arial" w:hAnsi="Arial" w:cs="Arial"/>
          <w:bCs/>
          <w:sz w:val="24"/>
          <w:szCs w:val="24"/>
          <w:lang w:val="es-EC"/>
        </w:rPr>
        <w:t>con adultos.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10. Masturbación.</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11. Baños en piscinas y tinas.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12. Alérgenos e irritantes locales.</w:t>
      </w:r>
    </w:p>
    <w:p w:rsidR="00415CA5" w:rsidRPr="00415CA5"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13. Abuso y agresiones sexuales.</w:t>
      </w:r>
    </w:p>
    <w:p w:rsidR="007436F9" w:rsidRDefault="007436F9" w:rsidP="00983800">
      <w:pPr>
        <w:autoSpaceDE w:val="0"/>
        <w:autoSpaceDN w:val="0"/>
        <w:adjustRightInd w:val="0"/>
        <w:spacing w:after="0" w:line="240" w:lineRule="auto"/>
        <w:jc w:val="both"/>
        <w:rPr>
          <w:rFonts w:ascii="Arial" w:hAnsi="Arial" w:cs="Arial"/>
          <w:b/>
          <w:bCs/>
          <w:sz w:val="24"/>
          <w:szCs w:val="24"/>
          <w:lang w:val="es-EC"/>
        </w:rPr>
      </w:pPr>
      <w:r w:rsidRPr="007436F9">
        <w:rPr>
          <w:rFonts w:ascii="Arial" w:hAnsi="Arial" w:cs="Arial"/>
          <w:b/>
          <w:bCs/>
          <w:sz w:val="24"/>
          <w:szCs w:val="24"/>
          <w:lang w:val="es-EC"/>
        </w:rPr>
        <w:t>Anamnesis</w:t>
      </w:r>
    </w:p>
    <w:p w:rsidR="007436F9" w:rsidRDefault="007436F9" w:rsidP="00983800">
      <w:pPr>
        <w:autoSpaceDE w:val="0"/>
        <w:autoSpaceDN w:val="0"/>
        <w:adjustRightInd w:val="0"/>
        <w:spacing w:after="0" w:line="240" w:lineRule="auto"/>
        <w:jc w:val="both"/>
        <w:rPr>
          <w:rFonts w:ascii="Arial" w:hAnsi="Arial" w:cs="Arial"/>
          <w:b/>
          <w:bCs/>
          <w:sz w:val="24"/>
          <w:szCs w:val="24"/>
          <w:lang w:val="es-EC"/>
        </w:rPr>
      </w:pPr>
      <w:r w:rsidRPr="007436F9">
        <w:rPr>
          <w:rFonts w:ascii="Arial" w:hAnsi="Arial" w:cs="Arial"/>
          <w:b/>
          <w:bCs/>
          <w:sz w:val="24"/>
          <w:szCs w:val="24"/>
          <w:lang w:val="es-EC"/>
        </w:rPr>
        <w:t>Síntomas y signos</w:t>
      </w:r>
    </w:p>
    <w:p w:rsidR="007436F9" w:rsidRDefault="007436F9" w:rsidP="00983800">
      <w:pPr>
        <w:autoSpaceDE w:val="0"/>
        <w:autoSpaceDN w:val="0"/>
        <w:adjustRightInd w:val="0"/>
        <w:spacing w:after="0" w:line="240" w:lineRule="auto"/>
        <w:jc w:val="both"/>
        <w:rPr>
          <w:rFonts w:ascii="Arial" w:hAnsi="Arial" w:cs="Arial"/>
          <w:b/>
          <w:bCs/>
          <w:i/>
          <w:iCs/>
          <w:sz w:val="24"/>
          <w:szCs w:val="24"/>
          <w:lang w:val="es-EC"/>
        </w:rPr>
      </w:pPr>
      <w:r w:rsidRPr="007436F9">
        <w:rPr>
          <w:rFonts w:ascii="Arial" w:hAnsi="Arial" w:cs="Arial"/>
          <w:b/>
          <w:bCs/>
          <w:sz w:val="24"/>
          <w:szCs w:val="24"/>
          <w:lang w:val="es-EC"/>
        </w:rPr>
        <w:t>Diagnóstico</w:t>
      </w:r>
      <w:r w:rsidRPr="007436F9">
        <w:rPr>
          <w:rFonts w:ascii="Times New Roman" w:hAnsi="Times New Roman" w:cs="Times New Roman"/>
          <w:i/>
          <w:iCs/>
          <w:lang w:val="es-EC"/>
        </w:rPr>
        <w:t xml:space="preserve"> </w:t>
      </w:r>
      <w:r w:rsidRPr="007436F9">
        <w:rPr>
          <w:rFonts w:ascii="Arial" w:hAnsi="Arial" w:cs="Arial"/>
          <w:bCs/>
          <w:iCs/>
          <w:sz w:val="24"/>
          <w:szCs w:val="24"/>
          <w:lang w:val="es-EC"/>
        </w:rPr>
        <w:t>Examen físico</w:t>
      </w:r>
    </w:p>
    <w:p w:rsidR="007436F9" w:rsidRDefault="007436F9" w:rsidP="00983800">
      <w:pPr>
        <w:autoSpaceDE w:val="0"/>
        <w:autoSpaceDN w:val="0"/>
        <w:adjustRightInd w:val="0"/>
        <w:spacing w:after="0" w:line="240" w:lineRule="auto"/>
        <w:jc w:val="both"/>
        <w:rPr>
          <w:rFonts w:ascii="Arial" w:hAnsi="Arial" w:cs="Arial"/>
          <w:bCs/>
          <w:iCs/>
          <w:sz w:val="24"/>
          <w:szCs w:val="24"/>
          <w:lang w:val="es-EC"/>
        </w:rPr>
      </w:pPr>
      <w:r w:rsidRPr="007436F9">
        <w:rPr>
          <w:rFonts w:ascii="Arial" w:hAnsi="Arial" w:cs="Arial"/>
          <w:bCs/>
          <w:iCs/>
          <w:sz w:val="24"/>
          <w:szCs w:val="24"/>
          <w:lang w:val="es-EC"/>
        </w:rPr>
        <w:t xml:space="preserve">                     Exámenes complementarios</w:t>
      </w:r>
    </w:p>
    <w:p w:rsidR="007436F9" w:rsidRPr="007436F9" w:rsidRDefault="007436F9" w:rsidP="00983800">
      <w:pPr>
        <w:autoSpaceDE w:val="0"/>
        <w:autoSpaceDN w:val="0"/>
        <w:adjustRightInd w:val="0"/>
        <w:spacing w:after="0" w:line="240" w:lineRule="auto"/>
        <w:jc w:val="both"/>
        <w:rPr>
          <w:rFonts w:ascii="Arial" w:hAnsi="Arial" w:cs="Arial"/>
          <w:b/>
          <w:bCs/>
          <w:sz w:val="24"/>
          <w:szCs w:val="24"/>
          <w:lang w:val="es-EC"/>
        </w:rPr>
      </w:pPr>
      <w:r w:rsidRPr="007436F9">
        <w:rPr>
          <w:rFonts w:ascii="Arial" w:hAnsi="Arial" w:cs="Arial"/>
          <w:b/>
          <w:bCs/>
          <w:sz w:val="24"/>
          <w:szCs w:val="24"/>
          <w:lang w:val="es-EC"/>
        </w:rPr>
        <w:t>Clasificación etiológica</w:t>
      </w:r>
      <w:r>
        <w:rPr>
          <w:rFonts w:ascii="Arial" w:hAnsi="Arial" w:cs="Arial"/>
          <w:b/>
          <w:bCs/>
          <w:sz w:val="24"/>
          <w:szCs w:val="24"/>
          <w:lang w:val="es-EC"/>
        </w:rPr>
        <w:t xml:space="preserve"> d</w:t>
      </w:r>
      <w:r w:rsidRPr="007436F9">
        <w:rPr>
          <w:rFonts w:ascii="Arial" w:hAnsi="Arial" w:cs="Arial"/>
          <w:b/>
          <w:bCs/>
          <w:sz w:val="24"/>
          <w:szCs w:val="24"/>
          <w:lang w:val="es-EC"/>
        </w:rPr>
        <w:t>e las infecciones genitales en la niña</w:t>
      </w:r>
      <w:r>
        <w:rPr>
          <w:rFonts w:ascii="Arial" w:hAnsi="Arial" w:cs="Arial"/>
          <w:b/>
          <w:bCs/>
          <w:sz w:val="24"/>
          <w:szCs w:val="24"/>
          <w:lang w:val="es-EC"/>
        </w:rPr>
        <w:t xml:space="preserve"> y</w:t>
      </w:r>
      <w:r w:rsidR="00A83FFE">
        <w:rPr>
          <w:rFonts w:ascii="Arial" w:hAnsi="Arial" w:cs="Arial"/>
          <w:b/>
          <w:bCs/>
          <w:sz w:val="24"/>
          <w:szCs w:val="24"/>
          <w:lang w:val="es-EC"/>
        </w:rPr>
        <w:t xml:space="preserve"> </w:t>
      </w:r>
      <w:r w:rsidRPr="007436F9">
        <w:rPr>
          <w:rFonts w:ascii="Arial" w:hAnsi="Arial" w:cs="Arial"/>
          <w:b/>
          <w:bCs/>
          <w:sz w:val="24"/>
          <w:szCs w:val="24"/>
          <w:lang w:val="es-EC"/>
        </w:rPr>
        <w:t>adolescente premenárquica</w:t>
      </w:r>
    </w:p>
    <w:p w:rsidR="007436F9" w:rsidRPr="007436F9" w:rsidRDefault="007436F9" w:rsidP="00983800">
      <w:pPr>
        <w:autoSpaceDE w:val="0"/>
        <w:autoSpaceDN w:val="0"/>
        <w:adjustRightInd w:val="0"/>
        <w:spacing w:after="0" w:line="240" w:lineRule="auto"/>
        <w:jc w:val="both"/>
        <w:rPr>
          <w:rFonts w:ascii="Arial" w:hAnsi="Arial" w:cs="Arial"/>
          <w:bCs/>
          <w:i/>
          <w:iCs/>
          <w:sz w:val="24"/>
          <w:szCs w:val="24"/>
          <w:lang w:val="es-EC"/>
        </w:rPr>
      </w:pPr>
      <w:r w:rsidRPr="007436F9">
        <w:rPr>
          <w:rFonts w:ascii="Arial" w:hAnsi="Arial" w:cs="Arial"/>
          <w:bCs/>
          <w:sz w:val="24"/>
          <w:szCs w:val="24"/>
          <w:lang w:val="es-EC"/>
        </w:rPr>
        <w:t xml:space="preserve">1. </w:t>
      </w:r>
      <w:r w:rsidRPr="007436F9">
        <w:rPr>
          <w:rFonts w:ascii="Arial" w:hAnsi="Arial" w:cs="Arial"/>
          <w:bCs/>
          <w:i/>
          <w:iCs/>
          <w:sz w:val="24"/>
          <w:szCs w:val="24"/>
          <w:lang w:val="es-EC"/>
        </w:rPr>
        <w:t>Leucorreas fisiológicas: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a) Recién nacida.</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b) Premenarquía.</w:t>
      </w:r>
    </w:p>
    <w:p w:rsidR="007436F9" w:rsidRPr="007436F9" w:rsidRDefault="007436F9" w:rsidP="00983800">
      <w:pPr>
        <w:autoSpaceDE w:val="0"/>
        <w:autoSpaceDN w:val="0"/>
        <w:adjustRightInd w:val="0"/>
        <w:spacing w:after="0" w:line="240" w:lineRule="auto"/>
        <w:jc w:val="both"/>
        <w:rPr>
          <w:rFonts w:ascii="Arial" w:hAnsi="Arial" w:cs="Arial"/>
          <w:bCs/>
          <w:i/>
          <w:iCs/>
          <w:sz w:val="24"/>
          <w:szCs w:val="24"/>
          <w:lang w:val="es-EC"/>
        </w:rPr>
      </w:pPr>
      <w:r w:rsidRPr="007436F9">
        <w:rPr>
          <w:rFonts w:ascii="Arial" w:hAnsi="Arial" w:cs="Arial"/>
          <w:bCs/>
          <w:sz w:val="24"/>
          <w:szCs w:val="24"/>
          <w:lang w:val="es-EC"/>
        </w:rPr>
        <w:t xml:space="preserve">2. </w:t>
      </w:r>
      <w:r w:rsidRPr="007436F9">
        <w:rPr>
          <w:rFonts w:ascii="Arial" w:hAnsi="Arial" w:cs="Arial"/>
          <w:bCs/>
          <w:i/>
          <w:iCs/>
          <w:sz w:val="24"/>
          <w:szCs w:val="24"/>
          <w:lang w:val="es-EC"/>
        </w:rPr>
        <w:t>Infecciones bacterianas inespecíficas: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a) Higiene y aseo deficiente.</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b) Agentes irritantes locales.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c) Cuerpos extraños.</w:t>
      </w:r>
    </w:p>
    <w:p w:rsidR="007436F9" w:rsidRPr="007436F9" w:rsidRDefault="007436F9" w:rsidP="00983800">
      <w:pPr>
        <w:autoSpaceDE w:val="0"/>
        <w:autoSpaceDN w:val="0"/>
        <w:adjustRightInd w:val="0"/>
        <w:spacing w:after="0" w:line="240" w:lineRule="auto"/>
        <w:jc w:val="both"/>
        <w:rPr>
          <w:rFonts w:ascii="Arial" w:hAnsi="Arial" w:cs="Arial"/>
          <w:bCs/>
          <w:i/>
          <w:iCs/>
          <w:sz w:val="24"/>
          <w:szCs w:val="24"/>
          <w:lang w:val="es-EC"/>
        </w:rPr>
      </w:pPr>
      <w:r w:rsidRPr="007436F9">
        <w:rPr>
          <w:rFonts w:ascii="Arial" w:hAnsi="Arial" w:cs="Arial"/>
          <w:bCs/>
          <w:sz w:val="24"/>
          <w:szCs w:val="24"/>
          <w:lang w:val="es-EC"/>
        </w:rPr>
        <w:t xml:space="preserve">3. </w:t>
      </w:r>
      <w:r w:rsidRPr="007436F9">
        <w:rPr>
          <w:rFonts w:ascii="Arial" w:hAnsi="Arial" w:cs="Arial"/>
          <w:bCs/>
          <w:i/>
          <w:iCs/>
          <w:sz w:val="24"/>
          <w:szCs w:val="24"/>
          <w:lang w:val="es-EC"/>
        </w:rPr>
        <w:t>Infecciones bacterianas específicas: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a) Secundarias a infecciones gastrointestinales.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b) Secundarias a infecciones respiratorias.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c) Secundarias a infecciones de la piel.</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d) Secundarias a sepsis urinaria.</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e) Secundarias a infecciones exantemáticas.</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 xml:space="preserve">4. </w:t>
      </w:r>
      <w:r w:rsidRPr="007436F9">
        <w:rPr>
          <w:rFonts w:ascii="Arial" w:hAnsi="Arial" w:cs="Arial"/>
          <w:bCs/>
          <w:i/>
          <w:iCs/>
          <w:sz w:val="24"/>
          <w:szCs w:val="24"/>
          <w:lang w:val="es-EC"/>
        </w:rPr>
        <w:t xml:space="preserve">Infecciones virales: </w:t>
      </w:r>
      <w:r w:rsidRPr="007436F9">
        <w:rPr>
          <w:rFonts w:ascii="Arial" w:hAnsi="Arial" w:cs="Arial"/>
          <w:bCs/>
          <w:sz w:val="24"/>
          <w:szCs w:val="24"/>
          <w:lang w:val="es-EC"/>
        </w:rPr>
        <w:t>herpes simple, condiloma acuminado,</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etc.</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 xml:space="preserve">5. </w:t>
      </w:r>
      <w:r w:rsidRPr="007436F9">
        <w:rPr>
          <w:rFonts w:ascii="Arial" w:hAnsi="Arial" w:cs="Arial"/>
          <w:bCs/>
          <w:i/>
          <w:iCs/>
          <w:sz w:val="24"/>
          <w:szCs w:val="24"/>
          <w:lang w:val="es-EC"/>
        </w:rPr>
        <w:t>Infecciones por protozoos: Trichomonas</w:t>
      </w:r>
      <w:r w:rsidRPr="007436F9">
        <w:rPr>
          <w:rFonts w:ascii="Arial" w:hAnsi="Arial" w:cs="Arial"/>
          <w:bCs/>
          <w:sz w:val="24"/>
          <w:szCs w:val="24"/>
          <w:lang w:val="es-EC"/>
        </w:rPr>
        <w:t>.</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 xml:space="preserve">6. </w:t>
      </w:r>
      <w:r w:rsidRPr="007436F9">
        <w:rPr>
          <w:rFonts w:ascii="Arial" w:hAnsi="Arial" w:cs="Arial"/>
          <w:bCs/>
          <w:i/>
          <w:iCs/>
          <w:sz w:val="24"/>
          <w:szCs w:val="24"/>
          <w:lang w:val="es-EC"/>
        </w:rPr>
        <w:t>Infecciones micóticas: Candida albicans</w:t>
      </w:r>
      <w:r w:rsidRPr="007436F9">
        <w:rPr>
          <w:rFonts w:ascii="Arial" w:hAnsi="Arial" w:cs="Arial"/>
          <w:bCs/>
          <w:sz w:val="24"/>
          <w:szCs w:val="24"/>
          <w:lang w:val="es-EC"/>
        </w:rPr>
        <w:t>.</w:t>
      </w:r>
    </w:p>
    <w:p w:rsidR="007436F9" w:rsidRPr="007436F9" w:rsidRDefault="007436F9" w:rsidP="00983800">
      <w:pPr>
        <w:autoSpaceDE w:val="0"/>
        <w:autoSpaceDN w:val="0"/>
        <w:adjustRightInd w:val="0"/>
        <w:spacing w:after="0" w:line="240" w:lineRule="auto"/>
        <w:jc w:val="both"/>
        <w:rPr>
          <w:rFonts w:ascii="Arial" w:hAnsi="Arial" w:cs="Arial"/>
          <w:bCs/>
          <w:sz w:val="24"/>
          <w:szCs w:val="24"/>
          <w:lang w:val="es-EC"/>
        </w:rPr>
      </w:pPr>
      <w:r w:rsidRPr="007436F9">
        <w:rPr>
          <w:rFonts w:ascii="Arial" w:hAnsi="Arial" w:cs="Arial"/>
          <w:bCs/>
          <w:sz w:val="24"/>
          <w:szCs w:val="24"/>
          <w:lang w:val="es-EC"/>
        </w:rPr>
        <w:t xml:space="preserve">7. </w:t>
      </w:r>
      <w:r w:rsidRPr="007436F9">
        <w:rPr>
          <w:rFonts w:ascii="Arial" w:hAnsi="Arial" w:cs="Arial"/>
          <w:bCs/>
          <w:i/>
          <w:iCs/>
          <w:sz w:val="24"/>
          <w:szCs w:val="24"/>
          <w:lang w:val="es-EC"/>
        </w:rPr>
        <w:t xml:space="preserve">Infecciones de trasmisión sexual: </w:t>
      </w:r>
      <w:r w:rsidRPr="007436F9">
        <w:rPr>
          <w:rFonts w:ascii="Arial" w:hAnsi="Arial" w:cs="Arial"/>
          <w:bCs/>
          <w:sz w:val="24"/>
          <w:szCs w:val="24"/>
          <w:lang w:val="es-EC"/>
        </w:rPr>
        <w:t>en niña o adolescente</w:t>
      </w:r>
      <w:r w:rsidR="00AB43C0">
        <w:rPr>
          <w:rFonts w:ascii="Arial" w:hAnsi="Arial" w:cs="Arial"/>
          <w:bCs/>
          <w:sz w:val="24"/>
          <w:szCs w:val="24"/>
          <w:lang w:val="es-EC"/>
        </w:rPr>
        <w:t xml:space="preserve"> </w:t>
      </w:r>
      <w:r w:rsidRPr="007436F9">
        <w:rPr>
          <w:rFonts w:ascii="Arial" w:hAnsi="Arial" w:cs="Arial"/>
          <w:bCs/>
          <w:sz w:val="24"/>
          <w:szCs w:val="24"/>
          <w:lang w:val="es-EC"/>
        </w:rPr>
        <w:t>sin relaciones sexuales, se debe descartar</w:t>
      </w:r>
      <w:r w:rsidR="00AB43C0">
        <w:rPr>
          <w:rFonts w:ascii="Arial" w:hAnsi="Arial" w:cs="Arial"/>
          <w:bCs/>
          <w:sz w:val="24"/>
          <w:szCs w:val="24"/>
          <w:lang w:val="es-EC"/>
        </w:rPr>
        <w:t xml:space="preserve"> </w:t>
      </w:r>
      <w:r w:rsidRPr="007436F9">
        <w:rPr>
          <w:rFonts w:ascii="Arial" w:hAnsi="Arial" w:cs="Arial"/>
          <w:bCs/>
          <w:sz w:val="24"/>
          <w:szCs w:val="24"/>
          <w:lang w:val="es-EC"/>
        </w:rPr>
        <w:t>abuso sexual.</w:t>
      </w:r>
    </w:p>
    <w:p w:rsidR="007436F9" w:rsidRDefault="007436F9" w:rsidP="00983800">
      <w:pPr>
        <w:autoSpaceDE w:val="0"/>
        <w:autoSpaceDN w:val="0"/>
        <w:adjustRightInd w:val="0"/>
        <w:spacing w:after="0" w:line="240" w:lineRule="auto"/>
        <w:jc w:val="both"/>
        <w:rPr>
          <w:rFonts w:ascii="Arial" w:hAnsi="Arial" w:cs="Arial"/>
          <w:bCs/>
          <w:i/>
          <w:iCs/>
          <w:sz w:val="24"/>
          <w:szCs w:val="24"/>
          <w:lang w:val="es-EC"/>
        </w:rPr>
      </w:pPr>
      <w:r w:rsidRPr="007436F9">
        <w:rPr>
          <w:rFonts w:ascii="Arial" w:hAnsi="Arial" w:cs="Arial"/>
          <w:bCs/>
          <w:sz w:val="24"/>
          <w:szCs w:val="24"/>
          <w:lang w:val="es-EC"/>
        </w:rPr>
        <w:t xml:space="preserve">8. </w:t>
      </w:r>
      <w:r w:rsidRPr="007436F9">
        <w:rPr>
          <w:rFonts w:ascii="Arial" w:hAnsi="Arial" w:cs="Arial"/>
          <w:bCs/>
          <w:i/>
          <w:iCs/>
          <w:sz w:val="24"/>
          <w:szCs w:val="24"/>
          <w:lang w:val="es-EC"/>
        </w:rPr>
        <w:t>Otras causas.</w:t>
      </w:r>
    </w:p>
    <w:p w:rsidR="00AB43C0" w:rsidRPr="00AB43C0" w:rsidRDefault="00AB43C0" w:rsidP="00983800">
      <w:pPr>
        <w:autoSpaceDE w:val="0"/>
        <w:autoSpaceDN w:val="0"/>
        <w:adjustRightInd w:val="0"/>
        <w:spacing w:after="0" w:line="240" w:lineRule="auto"/>
        <w:jc w:val="both"/>
        <w:rPr>
          <w:rFonts w:ascii="Arial" w:hAnsi="Arial" w:cs="Arial"/>
          <w:b/>
          <w:bCs/>
          <w:sz w:val="24"/>
          <w:szCs w:val="24"/>
          <w:lang w:val="es-EC"/>
        </w:rPr>
      </w:pPr>
      <w:r w:rsidRPr="00AB43C0">
        <w:rPr>
          <w:rFonts w:ascii="Arial" w:hAnsi="Arial" w:cs="Arial"/>
          <w:b/>
          <w:bCs/>
          <w:sz w:val="24"/>
          <w:szCs w:val="24"/>
          <w:lang w:val="es-EC"/>
        </w:rPr>
        <w:t>TRATAMIENTO</w:t>
      </w:r>
    </w:p>
    <w:p w:rsidR="00AB43C0" w:rsidRPr="00AB43C0" w:rsidRDefault="00AB43C0" w:rsidP="00983800">
      <w:pPr>
        <w:autoSpaceDE w:val="0"/>
        <w:autoSpaceDN w:val="0"/>
        <w:adjustRightInd w:val="0"/>
        <w:spacing w:after="0" w:line="240" w:lineRule="auto"/>
        <w:jc w:val="both"/>
        <w:rPr>
          <w:rFonts w:ascii="Arial" w:hAnsi="Arial" w:cs="Arial"/>
          <w:bCs/>
          <w:sz w:val="24"/>
          <w:szCs w:val="24"/>
          <w:lang w:val="es-EC"/>
        </w:rPr>
      </w:pPr>
      <w:r w:rsidRPr="00AB43C0">
        <w:rPr>
          <w:rFonts w:ascii="Arial" w:hAnsi="Arial" w:cs="Arial"/>
          <w:bCs/>
          <w:sz w:val="24"/>
          <w:szCs w:val="24"/>
          <w:lang w:val="es-EC"/>
        </w:rPr>
        <w:t>El tratamiento de las vulvovaginitis está en estrecha</w:t>
      </w:r>
      <w:r>
        <w:rPr>
          <w:rFonts w:ascii="Arial" w:hAnsi="Arial" w:cs="Arial"/>
          <w:bCs/>
          <w:sz w:val="24"/>
          <w:szCs w:val="24"/>
          <w:lang w:val="es-EC"/>
        </w:rPr>
        <w:t xml:space="preserve"> </w:t>
      </w:r>
      <w:r w:rsidRPr="00AB43C0">
        <w:rPr>
          <w:rFonts w:ascii="Arial" w:hAnsi="Arial" w:cs="Arial"/>
          <w:bCs/>
          <w:sz w:val="24"/>
          <w:szCs w:val="24"/>
          <w:lang w:val="es-EC"/>
        </w:rPr>
        <w:t>relación con la causa que la provoca. La gran mayoría</w:t>
      </w:r>
      <w:r>
        <w:rPr>
          <w:rFonts w:ascii="Arial" w:hAnsi="Arial" w:cs="Arial"/>
          <w:bCs/>
          <w:sz w:val="24"/>
          <w:szCs w:val="24"/>
          <w:lang w:val="es-EC"/>
        </w:rPr>
        <w:t xml:space="preserve"> </w:t>
      </w:r>
      <w:r w:rsidRPr="00AB43C0">
        <w:rPr>
          <w:rFonts w:ascii="Arial" w:hAnsi="Arial" w:cs="Arial"/>
          <w:bCs/>
          <w:sz w:val="24"/>
          <w:szCs w:val="24"/>
          <w:lang w:val="es-EC"/>
        </w:rPr>
        <w:t>de las pacientes responden a una etiología</w:t>
      </w:r>
      <w:r>
        <w:rPr>
          <w:rFonts w:ascii="Arial" w:hAnsi="Arial" w:cs="Arial"/>
          <w:bCs/>
          <w:sz w:val="24"/>
          <w:szCs w:val="24"/>
          <w:lang w:val="es-EC"/>
        </w:rPr>
        <w:t xml:space="preserve"> </w:t>
      </w:r>
      <w:r w:rsidRPr="00AB43C0">
        <w:rPr>
          <w:rFonts w:ascii="Arial" w:hAnsi="Arial" w:cs="Arial"/>
          <w:bCs/>
          <w:sz w:val="24"/>
          <w:szCs w:val="24"/>
          <w:lang w:val="es-EC"/>
        </w:rPr>
        <w:t>bacteriana inespecífica, que se resuelve en un alto porcentaje</w:t>
      </w:r>
      <w:r>
        <w:rPr>
          <w:rFonts w:ascii="Arial" w:hAnsi="Arial" w:cs="Arial"/>
          <w:bCs/>
          <w:sz w:val="24"/>
          <w:szCs w:val="24"/>
          <w:lang w:val="es-EC"/>
        </w:rPr>
        <w:t xml:space="preserve"> </w:t>
      </w:r>
      <w:r w:rsidRPr="00AB43C0">
        <w:rPr>
          <w:rFonts w:ascii="Arial" w:hAnsi="Arial" w:cs="Arial"/>
          <w:bCs/>
          <w:sz w:val="24"/>
          <w:szCs w:val="24"/>
          <w:lang w:val="es-EC"/>
        </w:rPr>
        <w:t>con el cambio de hábitos higiénicos y educación</w:t>
      </w:r>
      <w:r>
        <w:rPr>
          <w:rFonts w:ascii="Arial" w:hAnsi="Arial" w:cs="Arial"/>
          <w:bCs/>
          <w:sz w:val="24"/>
          <w:szCs w:val="24"/>
          <w:lang w:val="es-EC"/>
        </w:rPr>
        <w:t xml:space="preserve"> </w:t>
      </w:r>
      <w:r w:rsidRPr="00AB43C0">
        <w:rPr>
          <w:rFonts w:ascii="Arial" w:hAnsi="Arial" w:cs="Arial"/>
          <w:bCs/>
          <w:sz w:val="24"/>
          <w:szCs w:val="24"/>
          <w:lang w:val="es-EC"/>
        </w:rPr>
        <w:t>sanitaria.</w:t>
      </w:r>
    </w:p>
    <w:p w:rsidR="00AB43C0" w:rsidRDefault="00AB43C0" w:rsidP="00983800">
      <w:pPr>
        <w:autoSpaceDE w:val="0"/>
        <w:autoSpaceDN w:val="0"/>
        <w:adjustRightInd w:val="0"/>
        <w:spacing w:after="0" w:line="240" w:lineRule="auto"/>
        <w:jc w:val="both"/>
        <w:rPr>
          <w:rFonts w:ascii="Arial" w:hAnsi="Arial" w:cs="Arial"/>
          <w:bCs/>
          <w:sz w:val="24"/>
          <w:szCs w:val="24"/>
          <w:lang w:val="es-EC"/>
        </w:rPr>
      </w:pPr>
      <w:r w:rsidRPr="00AB43C0">
        <w:rPr>
          <w:rFonts w:ascii="Arial" w:hAnsi="Arial" w:cs="Arial"/>
          <w:bCs/>
          <w:sz w:val="24"/>
          <w:szCs w:val="24"/>
          <w:lang w:val="es-EC"/>
        </w:rPr>
        <w:t>El tratamiento específico antibiótico se indicará</w:t>
      </w:r>
      <w:r>
        <w:rPr>
          <w:rFonts w:ascii="Arial" w:hAnsi="Arial" w:cs="Arial"/>
          <w:bCs/>
          <w:sz w:val="24"/>
          <w:szCs w:val="24"/>
          <w:lang w:val="es-EC"/>
        </w:rPr>
        <w:t xml:space="preserve"> </w:t>
      </w:r>
      <w:r w:rsidRPr="00AB43C0">
        <w:rPr>
          <w:rFonts w:ascii="Arial" w:hAnsi="Arial" w:cs="Arial"/>
          <w:bCs/>
          <w:sz w:val="24"/>
          <w:szCs w:val="24"/>
          <w:lang w:val="es-EC"/>
        </w:rPr>
        <w:t>cuando exista un diagnóstico microbiológico definido;</w:t>
      </w:r>
      <w:r>
        <w:rPr>
          <w:rFonts w:ascii="Arial" w:hAnsi="Arial" w:cs="Arial"/>
          <w:bCs/>
          <w:sz w:val="24"/>
          <w:szCs w:val="24"/>
          <w:lang w:val="es-EC"/>
        </w:rPr>
        <w:t xml:space="preserve"> </w:t>
      </w:r>
      <w:r w:rsidRPr="00AB43C0">
        <w:rPr>
          <w:rFonts w:ascii="Arial" w:hAnsi="Arial" w:cs="Arial"/>
          <w:bCs/>
          <w:sz w:val="24"/>
          <w:szCs w:val="24"/>
          <w:lang w:val="es-EC"/>
        </w:rPr>
        <w:t>la administración puede ser por vía sistémica o aplicación</w:t>
      </w:r>
      <w:r>
        <w:rPr>
          <w:rFonts w:ascii="Arial" w:hAnsi="Arial" w:cs="Arial"/>
          <w:bCs/>
          <w:sz w:val="24"/>
          <w:szCs w:val="24"/>
          <w:lang w:val="es-EC"/>
        </w:rPr>
        <w:t xml:space="preserve"> </w:t>
      </w:r>
      <w:r w:rsidRPr="00AB43C0">
        <w:rPr>
          <w:rFonts w:ascii="Arial" w:hAnsi="Arial" w:cs="Arial"/>
          <w:bCs/>
          <w:sz w:val="24"/>
          <w:szCs w:val="24"/>
          <w:lang w:val="es-EC"/>
        </w:rPr>
        <w:t>local. En nuestra experiencia un alto porcentaje</w:t>
      </w:r>
      <w:r>
        <w:rPr>
          <w:rFonts w:ascii="Arial" w:hAnsi="Arial" w:cs="Arial"/>
          <w:bCs/>
          <w:sz w:val="24"/>
          <w:szCs w:val="24"/>
          <w:lang w:val="es-EC"/>
        </w:rPr>
        <w:t xml:space="preserve"> </w:t>
      </w:r>
      <w:r w:rsidRPr="00AB43C0">
        <w:rPr>
          <w:rFonts w:ascii="Arial" w:hAnsi="Arial" w:cs="Arial"/>
          <w:bCs/>
          <w:sz w:val="24"/>
          <w:szCs w:val="24"/>
          <w:lang w:val="es-EC"/>
        </w:rPr>
        <w:t>de estas pacientes responden favorablemente a la asociación</w:t>
      </w:r>
      <w:r>
        <w:rPr>
          <w:rFonts w:ascii="Arial" w:hAnsi="Arial" w:cs="Arial"/>
          <w:bCs/>
          <w:sz w:val="24"/>
          <w:szCs w:val="24"/>
          <w:lang w:val="es-EC"/>
        </w:rPr>
        <w:t xml:space="preserve"> </w:t>
      </w:r>
      <w:r w:rsidRPr="00AB43C0">
        <w:rPr>
          <w:rFonts w:ascii="Arial" w:hAnsi="Arial" w:cs="Arial"/>
          <w:bCs/>
          <w:sz w:val="24"/>
          <w:szCs w:val="24"/>
          <w:lang w:val="es-EC"/>
        </w:rPr>
        <w:t>de medidas higiénicas y cremas antibióticas de</w:t>
      </w:r>
      <w:r>
        <w:rPr>
          <w:rFonts w:ascii="Arial" w:hAnsi="Arial" w:cs="Arial"/>
          <w:bCs/>
          <w:sz w:val="24"/>
          <w:szCs w:val="24"/>
          <w:lang w:val="es-EC"/>
        </w:rPr>
        <w:t xml:space="preserve"> </w:t>
      </w:r>
      <w:r w:rsidRPr="00AB43C0">
        <w:rPr>
          <w:rFonts w:ascii="Arial" w:hAnsi="Arial" w:cs="Arial"/>
          <w:bCs/>
          <w:sz w:val="24"/>
          <w:szCs w:val="24"/>
          <w:lang w:val="es-EC"/>
        </w:rPr>
        <w:t>uso local. En casos muy específicos, cuando la paciente</w:t>
      </w:r>
      <w:r>
        <w:rPr>
          <w:rFonts w:ascii="Arial" w:hAnsi="Arial" w:cs="Arial"/>
          <w:bCs/>
          <w:sz w:val="24"/>
          <w:szCs w:val="24"/>
          <w:lang w:val="es-EC"/>
        </w:rPr>
        <w:t xml:space="preserve"> </w:t>
      </w:r>
      <w:r w:rsidRPr="00AB43C0">
        <w:rPr>
          <w:rFonts w:ascii="Arial" w:hAnsi="Arial" w:cs="Arial"/>
          <w:bCs/>
          <w:sz w:val="24"/>
          <w:szCs w:val="24"/>
          <w:lang w:val="es-EC"/>
        </w:rPr>
        <w:t>presenta una amplia abertura himeneal y siempre</w:t>
      </w:r>
      <w:r>
        <w:rPr>
          <w:rFonts w:ascii="Arial" w:hAnsi="Arial" w:cs="Arial"/>
          <w:bCs/>
          <w:sz w:val="24"/>
          <w:szCs w:val="24"/>
          <w:lang w:val="es-EC"/>
        </w:rPr>
        <w:t xml:space="preserve"> </w:t>
      </w:r>
      <w:r w:rsidRPr="00AB43C0">
        <w:rPr>
          <w:rFonts w:ascii="Arial" w:hAnsi="Arial" w:cs="Arial"/>
          <w:bCs/>
          <w:sz w:val="24"/>
          <w:szCs w:val="24"/>
          <w:lang w:val="es-EC"/>
        </w:rPr>
        <w:t>precedida de una adecuada explicación a los familiares,</w:t>
      </w:r>
      <w:r>
        <w:rPr>
          <w:rFonts w:ascii="Arial" w:hAnsi="Arial" w:cs="Arial"/>
          <w:bCs/>
          <w:sz w:val="24"/>
          <w:szCs w:val="24"/>
          <w:lang w:val="es-EC"/>
        </w:rPr>
        <w:t xml:space="preserve"> </w:t>
      </w:r>
      <w:r w:rsidRPr="00AB43C0">
        <w:rPr>
          <w:rFonts w:ascii="Arial" w:hAnsi="Arial" w:cs="Arial"/>
          <w:bCs/>
          <w:sz w:val="24"/>
          <w:szCs w:val="24"/>
          <w:lang w:val="es-EC"/>
        </w:rPr>
        <w:t>hemos utilizado con éxito óvulos antibióticos intravaginales.</w:t>
      </w:r>
      <w:r>
        <w:rPr>
          <w:rFonts w:ascii="Arial" w:hAnsi="Arial" w:cs="Arial"/>
          <w:bCs/>
          <w:sz w:val="24"/>
          <w:szCs w:val="24"/>
          <w:lang w:val="es-EC"/>
        </w:rPr>
        <w:t xml:space="preserve"> </w:t>
      </w:r>
      <w:r w:rsidRPr="00AB43C0">
        <w:rPr>
          <w:rFonts w:ascii="Arial" w:hAnsi="Arial" w:cs="Arial"/>
          <w:bCs/>
          <w:sz w:val="24"/>
          <w:szCs w:val="24"/>
          <w:lang w:val="es-EC"/>
        </w:rPr>
        <w:t>No debemos olvidar la alta asociación del parasitismo</w:t>
      </w:r>
      <w:r>
        <w:rPr>
          <w:rFonts w:ascii="Arial" w:hAnsi="Arial" w:cs="Arial"/>
          <w:bCs/>
          <w:sz w:val="24"/>
          <w:szCs w:val="24"/>
          <w:lang w:val="es-EC"/>
        </w:rPr>
        <w:t xml:space="preserve"> </w:t>
      </w:r>
      <w:r w:rsidRPr="00AB43C0">
        <w:rPr>
          <w:rFonts w:ascii="Arial" w:hAnsi="Arial" w:cs="Arial"/>
          <w:bCs/>
          <w:sz w:val="24"/>
          <w:szCs w:val="24"/>
          <w:lang w:val="es-EC"/>
        </w:rPr>
        <w:t>(oxiuro) con las vulvovaginitis. Ante esta afección</w:t>
      </w:r>
      <w:r>
        <w:rPr>
          <w:rFonts w:ascii="Arial" w:hAnsi="Arial" w:cs="Arial"/>
          <w:bCs/>
          <w:sz w:val="24"/>
          <w:szCs w:val="24"/>
          <w:lang w:val="es-EC"/>
        </w:rPr>
        <w:t xml:space="preserve"> </w:t>
      </w:r>
      <w:r w:rsidRPr="00AB43C0">
        <w:rPr>
          <w:rFonts w:ascii="Arial" w:hAnsi="Arial" w:cs="Arial"/>
          <w:bCs/>
          <w:sz w:val="24"/>
          <w:szCs w:val="24"/>
          <w:lang w:val="es-EC"/>
        </w:rPr>
        <w:t>siempre deben ser tratados tanto la paciente como</w:t>
      </w:r>
      <w:r>
        <w:rPr>
          <w:rFonts w:ascii="Arial" w:hAnsi="Arial" w:cs="Arial"/>
          <w:bCs/>
          <w:sz w:val="24"/>
          <w:szCs w:val="24"/>
          <w:lang w:val="es-EC"/>
        </w:rPr>
        <w:t xml:space="preserve"> </w:t>
      </w:r>
      <w:r w:rsidRPr="00AB43C0">
        <w:rPr>
          <w:rFonts w:ascii="Arial" w:hAnsi="Arial" w:cs="Arial"/>
          <w:bCs/>
          <w:sz w:val="24"/>
          <w:szCs w:val="24"/>
          <w:lang w:val="es-EC"/>
        </w:rPr>
        <w:t>sus familiares más cercanos o cuidadores</w:t>
      </w:r>
      <w:r w:rsidR="00EC4B9D">
        <w:rPr>
          <w:rFonts w:ascii="Arial" w:hAnsi="Arial" w:cs="Arial"/>
          <w:bCs/>
          <w:sz w:val="24"/>
          <w:szCs w:val="24"/>
          <w:lang w:val="es-EC"/>
        </w:rPr>
        <w:t>.</w:t>
      </w:r>
    </w:p>
    <w:p w:rsidR="00415CA5" w:rsidRDefault="00415CA5" w:rsidP="00983800">
      <w:pPr>
        <w:autoSpaceDE w:val="0"/>
        <w:autoSpaceDN w:val="0"/>
        <w:adjustRightInd w:val="0"/>
        <w:spacing w:after="0" w:line="240" w:lineRule="auto"/>
        <w:jc w:val="both"/>
        <w:rPr>
          <w:rFonts w:ascii="Arial" w:hAnsi="Arial" w:cs="Arial"/>
          <w:b/>
          <w:bCs/>
          <w:sz w:val="24"/>
          <w:szCs w:val="24"/>
          <w:lang w:val="es-EC"/>
        </w:rPr>
      </w:pPr>
    </w:p>
    <w:p w:rsidR="00EC4B9D" w:rsidRPr="00EC4B9D" w:rsidRDefault="00EC4B9D" w:rsidP="00983800">
      <w:pPr>
        <w:autoSpaceDE w:val="0"/>
        <w:autoSpaceDN w:val="0"/>
        <w:adjustRightInd w:val="0"/>
        <w:spacing w:after="0" w:line="240" w:lineRule="auto"/>
        <w:jc w:val="both"/>
        <w:rPr>
          <w:rFonts w:ascii="Arial" w:hAnsi="Arial" w:cs="Arial"/>
          <w:b/>
          <w:bCs/>
          <w:sz w:val="24"/>
          <w:szCs w:val="24"/>
          <w:lang w:val="es-EC"/>
        </w:rPr>
      </w:pPr>
      <w:r w:rsidRPr="00EC4B9D">
        <w:rPr>
          <w:rFonts w:ascii="Arial" w:hAnsi="Arial" w:cs="Arial"/>
          <w:b/>
          <w:bCs/>
          <w:sz w:val="24"/>
          <w:szCs w:val="24"/>
          <w:lang w:val="es-EC"/>
        </w:rPr>
        <w:lastRenderedPageBreak/>
        <w:t>Hemorragias genitales</w:t>
      </w:r>
      <w:r>
        <w:rPr>
          <w:rFonts w:ascii="Arial" w:hAnsi="Arial" w:cs="Arial"/>
          <w:b/>
          <w:bCs/>
          <w:sz w:val="24"/>
          <w:szCs w:val="24"/>
          <w:lang w:val="es-EC"/>
        </w:rPr>
        <w:t xml:space="preserve"> e</w:t>
      </w:r>
      <w:r w:rsidRPr="00EC4B9D">
        <w:rPr>
          <w:rFonts w:ascii="Arial" w:hAnsi="Arial" w:cs="Arial"/>
          <w:b/>
          <w:bCs/>
          <w:sz w:val="24"/>
          <w:szCs w:val="24"/>
          <w:lang w:val="es-EC"/>
        </w:rPr>
        <w:t>n la infancia</w:t>
      </w:r>
      <w:r>
        <w:rPr>
          <w:rFonts w:ascii="Arial" w:hAnsi="Arial" w:cs="Arial"/>
          <w:b/>
          <w:bCs/>
          <w:sz w:val="24"/>
          <w:szCs w:val="24"/>
          <w:lang w:val="es-EC"/>
        </w:rPr>
        <w:t xml:space="preserve"> y</w:t>
      </w:r>
      <w:r w:rsidRPr="00EC4B9D">
        <w:rPr>
          <w:rFonts w:ascii="Arial" w:hAnsi="Arial" w:cs="Arial"/>
          <w:b/>
          <w:bCs/>
          <w:sz w:val="24"/>
          <w:szCs w:val="24"/>
          <w:lang w:val="es-EC"/>
        </w:rPr>
        <w:t xml:space="preserve"> premenarquía</w:t>
      </w:r>
    </w:p>
    <w:p w:rsidR="00415CA5" w:rsidRPr="00415CA5" w:rsidRDefault="00EC4B9D" w:rsidP="00983800">
      <w:pPr>
        <w:autoSpaceDE w:val="0"/>
        <w:autoSpaceDN w:val="0"/>
        <w:adjustRightInd w:val="0"/>
        <w:spacing w:after="0" w:line="240" w:lineRule="auto"/>
        <w:jc w:val="both"/>
        <w:rPr>
          <w:rFonts w:ascii="Arial" w:hAnsi="Arial" w:cs="Arial"/>
          <w:bCs/>
          <w:sz w:val="24"/>
          <w:szCs w:val="24"/>
          <w:lang w:val="es-EC"/>
        </w:rPr>
      </w:pPr>
      <w:r w:rsidRPr="00EC4B9D">
        <w:rPr>
          <w:rFonts w:ascii="Arial" w:hAnsi="Arial" w:cs="Arial"/>
          <w:bCs/>
          <w:sz w:val="24"/>
          <w:szCs w:val="24"/>
          <w:lang w:val="es-EC"/>
        </w:rPr>
        <w:t>A pesar de que el sangramiento genital en las niñas</w:t>
      </w:r>
      <w:r>
        <w:rPr>
          <w:rFonts w:ascii="Arial" w:hAnsi="Arial" w:cs="Arial"/>
          <w:bCs/>
          <w:sz w:val="24"/>
          <w:szCs w:val="24"/>
          <w:lang w:val="es-EC"/>
        </w:rPr>
        <w:t xml:space="preserve"> </w:t>
      </w:r>
      <w:r w:rsidRPr="00EC4B9D">
        <w:rPr>
          <w:rFonts w:ascii="Arial" w:hAnsi="Arial" w:cs="Arial"/>
          <w:bCs/>
          <w:sz w:val="24"/>
          <w:szCs w:val="24"/>
          <w:lang w:val="es-EC"/>
        </w:rPr>
        <w:t>y adolescentes premenárquicas no ha presentado</w:t>
      </w:r>
      <w:r>
        <w:rPr>
          <w:rFonts w:ascii="Arial" w:hAnsi="Arial" w:cs="Arial"/>
          <w:bCs/>
          <w:sz w:val="24"/>
          <w:szCs w:val="24"/>
          <w:lang w:val="es-EC"/>
        </w:rPr>
        <w:t xml:space="preserve"> </w:t>
      </w:r>
      <w:r w:rsidRPr="00EC4B9D">
        <w:rPr>
          <w:rFonts w:ascii="Arial" w:hAnsi="Arial" w:cs="Arial"/>
          <w:bCs/>
          <w:sz w:val="24"/>
          <w:szCs w:val="24"/>
          <w:lang w:val="es-EC"/>
        </w:rPr>
        <w:t>en nuestra experiencia una incidencia importante, no</w:t>
      </w:r>
      <w:r>
        <w:rPr>
          <w:rFonts w:ascii="Arial" w:hAnsi="Arial" w:cs="Arial"/>
          <w:bCs/>
          <w:sz w:val="24"/>
          <w:szCs w:val="24"/>
          <w:lang w:val="es-EC"/>
        </w:rPr>
        <w:t xml:space="preserve"> </w:t>
      </w:r>
      <w:r w:rsidRPr="00EC4B9D">
        <w:rPr>
          <w:rFonts w:ascii="Arial" w:hAnsi="Arial" w:cs="Arial"/>
          <w:bCs/>
          <w:sz w:val="24"/>
          <w:szCs w:val="24"/>
          <w:lang w:val="es-EC"/>
        </w:rPr>
        <w:t>es menos cierto de que cuando ocurre crea una gran</w:t>
      </w:r>
      <w:r>
        <w:rPr>
          <w:rFonts w:ascii="Arial" w:hAnsi="Arial" w:cs="Arial"/>
          <w:bCs/>
          <w:sz w:val="24"/>
          <w:szCs w:val="24"/>
          <w:lang w:val="es-EC"/>
        </w:rPr>
        <w:t xml:space="preserve"> </w:t>
      </w:r>
      <w:r w:rsidRPr="00EC4B9D">
        <w:rPr>
          <w:rFonts w:ascii="Arial" w:hAnsi="Arial" w:cs="Arial"/>
          <w:bCs/>
          <w:sz w:val="24"/>
          <w:szCs w:val="24"/>
          <w:lang w:val="es-EC"/>
        </w:rPr>
        <w:t>conmoción familiar, y en muchas ocasiones es un problema</w:t>
      </w:r>
      <w:r>
        <w:rPr>
          <w:rFonts w:ascii="Arial" w:hAnsi="Arial" w:cs="Arial"/>
          <w:bCs/>
          <w:sz w:val="24"/>
          <w:szCs w:val="24"/>
          <w:lang w:val="es-EC"/>
        </w:rPr>
        <w:t xml:space="preserve"> </w:t>
      </w:r>
      <w:r w:rsidRPr="00EC4B9D">
        <w:rPr>
          <w:rFonts w:ascii="Arial" w:hAnsi="Arial" w:cs="Arial"/>
          <w:bCs/>
          <w:sz w:val="24"/>
          <w:szCs w:val="24"/>
          <w:lang w:val="es-EC"/>
        </w:rPr>
        <w:t>difícil de resolver por parte del médico, motivo</w:t>
      </w:r>
      <w:r>
        <w:rPr>
          <w:rFonts w:ascii="Arial" w:hAnsi="Arial" w:cs="Arial"/>
          <w:bCs/>
          <w:sz w:val="24"/>
          <w:szCs w:val="24"/>
          <w:lang w:val="es-EC"/>
        </w:rPr>
        <w:t xml:space="preserve"> </w:t>
      </w:r>
      <w:r w:rsidRPr="00EC4B9D">
        <w:rPr>
          <w:rFonts w:ascii="Arial" w:hAnsi="Arial" w:cs="Arial"/>
          <w:bCs/>
          <w:sz w:val="24"/>
          <w:szCs w:val="24"/>
          <w:lang w:val="es-EC"/>
        </w:rPr>
        <w:t>por el cual describiremos de forma resumida las principales</w:t>
      </w:r>
      <w:r>
        <w:rPr>
          <w:rFonts w:ascii="Arial" w:hAnsi="Arial" w:cs="Arial"/>
          <w:bCs/>
          <w:sz w:val="24"/>
          <w:szCs w:val="24"/>
          <w:lang w:val="es-EC"/>
        </w:rPr>
        <w:t xml:space="preserve"> </w:t>
      </w:r>
      <w:r w:rsidRPr="00EC4B9D">
        <w:rPr>
          <w:rFonts w:ascii="Arial" w:hAnsi="Arial" w:cs="Arial"/>
          <w:bCs/>
          <w:sz w:val="24"/>
          <w:szCs w:val="24"/>
          <w:lang w:val="es-EC"/>
        </w:rPr>
        <w:t>causas de sangramiento genital en estas edades</w:t>
      </w:r>
      <w:r>
        <w:rPr>
          <w:rFonts w:ascii="Arial" w:hAnsi="Arial" w:cs="Arial"/>
          <w:bCs/>
          <w:sz w:val="24"/>
          <w:szCs w:val="24"/>
          <w:lang w:val="es-EC"/>
        </w:rPr>
        <w:t xml:space="preserve"> </w:t>
      </w:r>
      <w:r w:rsidRPr="00EC4B9D">
        <w:rPr>
          <w:rFonts w:ascii="Arial" w:hAnsi="Arial" w:cs="Arial"/>
          <w:bCs/>
          <w:sz w:val="24"/>
          <w:szCs w:val="24"/>
          <w:lang w:val="es-EC"/>
        </w:rPr>
        <w:t>y su atención.</w:t>
      </w:r>
    </w:p>
    <w:p w:rsidR="00EC4B9D" w:rsidRDefault="00EC4B9D" w:rsidP="00983800">
      <w:pPr>
        <w:autoSpaceDE w:val="0"/>
        <w:autoSpaceDN w:val="0"/>
        <w:adjustRightInd w:val="0"/>
        <w:spacing w:after="0" w:line="240" w:lineRule="auto"/>
        <w:jc w:val="both"/>
        <w:rPr>
          <w:rFonts w:ascii="Arial" w:hAnsi="Arial" w:cs="Arial"/>
          <w:b/>
          <w:bCs/>
          <w:sz w:val="24"/>
          <w:szCs w:val="24"/>
          <w:lang w:val="es-EC"/>
        </w:rPr>
      </w:pPr>
      <w:r w:rsidRPr="00EC4B9D">
        <w:rPr>
          <w:rFonts w:ascii="Arial" w:hAnsi="Arial" w:cs="Arial"/>
          <w:b/>
          <w:bCs/>
          <w:sz w:val="24"/>
          <w:szCs w:val="24"/>
          <w:lang w:val="es-EC"/>
        </w:rPr>
        <w:t>Hemorragia genital</w:t>
      </w:r>
      <w:r>
        <w:rPr>
          <w:rFonts w:ascii="Arial" w:hAnsi="Arial" w:cs="Arial"/>
          <w:b/>
          <w:bCs/>
          <w:sz w:val="24"/>
          <w:szCs w:val="24"/>
          <w:lang w:val="es-EC"/>
        </w:rPr>
        <w:t xml:space="preserve"> d</w:t>
      </w:r>
      <w:r w:rsidRPr="00EC4B9D">
        <w:rPr>
          <w:rFonts w:ascii="Arial" w:hAnsi="Arial" w:cs="Arial"/>
          <w:b/>
          <w:bCs/>
          <w:sz w:val="24"/>
          <w:szCs w:val="24"/>
          <w:lang w:val="es-EC"/>
        </w:rPr>
        <w:t>e la recién nacida</w:t>
      </w:r>
    </w:p>
    <w:p w:rsidR="00EC4B9D" w:rsidRDefault="00EC4B9D" w:rsidP="00983800">
      <w:pPr>
        <w:autoSpaceDE w:val="0"/>
        <w:autoSpaceDN w:val="0"/>
        <w:adjustRightInd w:val="0"/>
        <w:spacing w:after="0" w:line="240" w:lineRule="auto"/>
        <w:jc w:val="both"/>
        <w:rPr>
          <w:rFonts w:ascii="Arial" w:hAnsi="Arial" w:cs="Arial"/>
          <w:b/>
          <w:bCs/>
          <w:sz w:val="24"/>
          <w:szCs w:val="24"/>
          <w:lang w:val="es-EC"/>
        </w:rPr>
      </w:pPr>
      <w:r w:rsidRPr="00EC4B9D">
        <w:rPr>
          <w:rFonts w:ascii="Arial" w:hAnsi="Arial" w:cs="Arial"/>
          <w:b/>
          <w:bCs/>
          <w:sz w:val="24"/>
          <w:szCs w:val="24"/>
          <w:lang w:val="es-EC"/>
        </w:rPr>
        <w:t>Cuerpo extraño</w:t>
      </w:r>
    </w:p>
    <w:p w:rsidR="00EC4B9D" w:rsidRDefault="00EC4B9D" w:rsidP="00983800">
      <w:pPr>
        <w:autoSpaceDE w:val="0"/>
        <w:autoSpaceDN w:val="0"/>
        <w:adjustRightInd w:val="0"/>
        <w:spacing w:after="0" w:line="240" w:lineRule="auto"/>
        <w:jc w:val="both"/>
        <w:rPr>
          <w:rFonts w:ascii="Arial" w:hAnsi="Arial" w:cs="Arial"/>
          <w:b/>
          <w:bCs/>
          <w:sz w:val="24"/>
          <w:szCs w:val="24"/>
          <w:lang w:val="es-EC"/>
        </w:rPr>
      </w:pPr>
      <w:r w:rsidRPr="00EC4B9D">
        <w:rPr>
          <w:rFonts w:ascii="Arial" w:hAnsi="Arial" w:cs="Arial"/>
          <w:b/>
          <w:bCs/>
          <w:sz w:val="24"/>
          <w:szCs w:val="24"/>
          <w:lang w:val="es-EC"/>
        </w:rPr>
        <w:t>Infecciones e infestaciones</w:t>
      </w:r>
    </w:p>
    <w:p w:rsidR="00EC4B9D" w:rsidRDefault="00EC4B9D" w:rsidP="00983800">
      <w:pPr>
        <w:autoSpaceDE w:val="0"/>
        <w:autoSpaceDN w:val="0"/>
        <w:adjustRightInd w:val="0"/>
        <w:spacing w:after="0" w:line="240" w:lineRule="auto"/>
        <w:jc w:val="both"/>
        <w:rPr>
          <w:rFonts w:ascii="Arial" w:hAnsi="Arial" w:cs="Arial"/>
          <w:b/>
          <w:bCs/>
          <w:sz w:val="24"/>
          <w:szCs w:val="24"/>
          <w:lang w:val="es-EC"/>
        </w:rPr>
      </w:pPr>
      <w:r w:rsidRPr="00EC4B9D">
        <w:rPr>
          <w:rFonts w:ascii="Arial" w:hAnsi="Arial" w:cs="Arial"/>
          <w:b/>
          <w:bCs/>
          <w:sz w:val="24"/>
          <w:szCs w:val="24"/>
          <w:lang w:val="es-EC"/>
        </w:rPr>
        <w:t>Traumatismos y heridas</w:t>
      </w:r>
    </w:p>
    <w:p w:rsidR="00EC4B9D" w:rsidRPr="00EC4B9D" w:rsidRDefault="00EC4B9D" w:rsidP="00983800">
      <w:pPr>
        <w:autoSpaceDE w:val="0"/>
        <w:autoSpaceDN w:val="0"/>
        <w:adjustRightInd w:val="0"/>
        <w:spacing w:after="0" w:line="240" w:lineRule="auto"/>
        <w:jc w:val="both"/>
        <w:rPr>
          <w:rFonts w:ascii="Arial" w:hAnsi="Arial" w:cs="Arial"/>
          <w:b/>
          <w:bCs/>
          <w:sz w:val="24"/>
          <w:szCs w:val="24"/>
          <w:lang w:val="es-EC"/>
        </w:rPr>
      </w:pPr>
      <w:r w:rsidRPr="00EC4B9D">
        <w:rPr>
          <w:rFonts w:ascii="Arial" w:hAnsi="Arial" w:cs="Arial"/>
          <w:b/>
          <w:bCs/>
          <w:sz w:val="24"/>
          <w:szCs w:val="24"/>
          <w:lang w:val="es-EC"/>
        </w:rPr>
        <w:t>Otras causas</w:t>
      </w:r>
    </w:p>
    <w:p w:rsidR="00EC4B9D" w:rsidRDefault="00EC4B9D" w:rsidP="00983800">
      <w:pPr>
        <w:autoSpaceDE w:val="0"/>
        <w:autoSpaceDN w:val="0"/>
        <w:adjustRightInd w:val="0"/>
        <w:spacing w:after="0" w:line="240" w:lineRule="auto"/>
        <w:jc w:val="both"/>
        <w:rPr>
          <w:rFonts w:ascii="Arial" w:hAnsi="Arial" w:cs="Arial"/>
          <w:bCs/>
          <w:sz w:val="24"/>
          <w:szCs w:val="24"/>
          <w:lang w:val="es-EC"/>
        </w:rPr>
      </w:pPr>
      <w:r w:rsidRPr="00EC4B9D">
        <w:rPr>
          <w:rFonts w:ascii="Arial" w:hAnsi="Arial" w:cs="Arial"/>
          <w:bCs/>
          <w:sz w:val="24"/>
          <w:szCs w:val="24"/>
          <w:lang w:val="es-EC"/>
        </w:rPr>
        <w:t>Se describen también como causas de sangramiento</w:t>
      </w:r>
      <w:r>
        <w:rPr>
          <w:rFonts w:ascii="Arial" w:hAnsi="Arial" w:cs="Arial"/>
          <w:bCs/>
          <w:sz w:val="24"/>
          <w:szCs w:val="24"/>
          <w:lang w:val="es-EC"/>
        </w:rPr>
        <w:t xml:space="preserve"> </w:t>
      </w:r>
      <w:r w:rsidRPr="00EC4B9D">
        <w:rPr>
          <w:rFonts w:ascii="Arial" w:hAnsi="Arial" w:cs="Arial"/>
          <w:bCs/>
          <w:sz w:val="24"/>
          <w:szCs w:val="24"/>
          <w:lang w:val="es-EC"/>
        </w:rPr>
        <w:t>genital en niñas y adolescentes premenárquicas</w:t>
      </w:r>
      <w:r>
        <w:rPr>
          <w:rFonts w:ascii="Arial" w:hAnsi="Arial" w:cs="Arial"/>
          <w:bCs/>
          <w:sz w:val="24"/>
          <w:szCs w:val="24"/>
          <w:lang w:val="es-EC"/>
        </w:rPr>
        <w:t xml:space="preserve"> </w:t>
      </w:r>
      <w:r w:rsidRPr="00EC4B9D">
        <w:rPr>
          <w:rFonts w:ascii="Arial" w:hAnsi="Arial" w:cs="Arial"/>
          <w:bCs/>
          <w:sz w:val="24"/>
          <w:szCs w:val="24"/>
          <w:lang w:val="es-EC"/>
        </w:rPr>
        <w:t>el prolapso de la mucosa uretral, discrasias sanguíneas,</w:t>
      </w:r>
      <w:r>
        <w:rPr>
          <w:rFonts w:ascii="Arial" w:hAnsi="Arial" w:cs="Arial"/>
          <w:bCs/>
          <w:sz w:val="24"/>
          <w:szCs w:val="24"/>
          <w:lang w:val="es-EC"/>
        </w:rPr>
        <w:t xml:space="preserve"> </w:t>
      </w:r>
      <w:r w:rsidRPr="00EC4B9D">
        <w:rPr>
          <w:rFonts w:ascii="Arial" w:hAnsi="Arial" w:cs="Arial"/>
          <w:bCs/>
          <w:sz w:val="24"/>
          <w:szCs w:val="24"/>
          <w:lang w:val="es-EC"/>
        </w:rPr>
        <w:t>pubertad precoz y neoplasias, entre otras.</w:t>
      </w:r>
    </w:p>
    <w:p w:rsidR="00AF1153" w:rsidRDefault="00AF1153" w:rsidP="00983800">
      <w:pPr>
        <w:autoSpaceDE w:val="0"/>
        <w:autoSpaceDN w:val="0"/>
        <w:adjustRightInd w:val="0"/>
        <w:spacing w:after="0" w:line="240" w:lineRule="auto"/>
        <w:jc w:val="both"/>
        <w:rPr>
          <w:rFonts w:ascii="Arial" w:hAnsi="Arial" w:cs="Arial"/>
          <w:bCs/>
          <w:sz w:val="24"/>
          <w:szCs w:val="24"/>
          <w:lang w:val="es-EC"/>
        </w:rPr>
      </w:pPr>
      <w:r w:rsidRPr="00AF1153">
        <w:rPr>
          <w:rFonts w:ascii="Arial" w:hAnsi="Arial" w:cs="Arial"/>
          <w:b/>
          <w:bCs/>
          <w:i/>
          <w:iCs/>
          <w:sz w:val="24"/>
          <w:szCs w:val="24"/>
          <w:lang w:val="es-EC"/>
        </w:rPr>
        <w:t>Sarcoma botrioide</w:t>
      </w:r>
      <w:r w:rsidRPr="00AF1153">
        <w:rPr>
          <w:rFonts w:ascii="Arial" w:hAnsi="Arial" w:cs="Arial"/>
          <w:bCs/>
          <w:i/>
          <w:iCs/>
          <w:sz w:val="24"/>
          <w:szCs w:val="24"/>
          <w:lang w:val="es-EC"/>
        </w:rPr>
        <w:t xml:space="preserve">, </w:t>
      </w:r>
      <w:r w:rsidRPr="00AF1153">
        <w:rPr>
          <w:rFonts w:ascii="Arial" w:hAnsi="Arial" w:cs="Arial"/>
          <w:bCs/>
          <w:sz w:val="24"/>
          <w:szCs w:val="24"/>
          <w:lang w:val="es-EC"/>
        </w:rPr>
        <w:t>que de los tumores</w:t>
      </w:r>
      <w:r>
        <w:rPr>
          <w:rFonts w:ascii="Arial" w:hAnsi="Arial" w:cs="Arial"/>
          <w:bCs/>
          <w:sz w:val="24"/>
          <w:szCs w:val="24"/>
          <w:lang w:val="es-EC"/>
        </w:rPr>
        <w:t xml:space="preserve"> </w:t>
      </w:r>
      <w:r w:rsidRPr="00AF1153">
        <w:rPr>
          <w:rFonts w:ascii="Arial" w:hAnsi="Arial" w:cs="Arial"/>
          <w:bCs/>
          <w:sz w:val="24"/>
          <w:szCs w:val="24"/>
          <w:lang w:val="es-EC"/>
        </w:rPr>
        <w:t>malignos de vagina, cuello y útero, es el más frecuente</w:t>
      </w:r>
      <w:r>
        <w:rPr>
          <w:rFonts w:ascii="Arial" w:hAnsi="Arial" w:cs="Arial"/>
          <w:bCs/>
          <w:sz w:val="24"/>
          <w:szCs w:val="24"/>
          <w:lang w:val="es-EC"/>
        </w:rPr>
        <w:t xml:space="preserve"> </w:t>
      </w:r>
      <w:r w:rsidRPr="00AF1153">
        <w:rPr>
          <w:rFonts w:ascii="Arial" w:hAnsi="Arial" w:cs="Arial"/>
          <w:bCs/>
          <w:sz w:val="24"/>
          <w:szCs w:val="24"/>
          <w:lang w:val="es-EC"/>
        </w:rPr>
        <w:t>en las niñas</w:t>
      </w:r>
      <w:r>
        <w:rPr>
          <w:rFonts w:ascii="Arial" w:hAnsi="Arial" w:cs="Arial"/>
          <w:bCs/>
          <w:sz w:val="24"/>
          <w:szCs w:val="24"/>
          <w:lang w:val="es-EC"/>
        </w:rPr>
        <w:t>.</w:t>
      </w:r>
    </w:p>
    <w:p w:rsidR="00AF1153" w:rsidRDefault="00AF1153" w:rsidP="00983800">
      <w:pPr>
        <w:autoSpaceDE w:val="0"/>
        <w:autoSpaceDN w:val="0"/>
        <w:adjustRightInd w:val="0"/>
        <w:spacing w:after="0" w:line="240" w:lineRule="auto"/>
        <w:jc w:val="both"/>
        <w:rPr>
          <w:rFonts w:ascii="Arial" w:hAnsi="Arial" w:cs="Arial"/>
          <w:b/>
          <w:bCs/>
          <w:i/>
          <w:iCs/>
          <w:sz w:val="24"/>
          <w:szCs w:val="24"/>
          <w:lang w:val="es-EC"/>
        </w:rPr>
      </w:pPr>
      <w:r w:rsidRPr="00AF1153">
        <w:rPr>
          <w:rFonts w:ascii="Arial" w:hAnsi="Arial" w:cs="Arial"/>
          <w:b/>
          <w:bCs/>
          <w:i/>
          <w:iCs/>
          <w:sz w:val="24"/>
          <w:szCs w:val="24"/>
          <w:lang w:val="es-EC"/>
        </w:rPr>
        <w:t>Hemorragia genital de causa no conocida.</w:t>
      </w:r>
    </w:p>
    <w:p w:rsidR="00A83FFE" w:rsidRDefault="00A83FFE" w:rsidP="00983800">
      <w:pPr>
        <w:autoSpaceDE w:val="0"/>
        <w:autoSpaceDN w:val="0"/>
        <w:adjustRightInd w:val="0"/>
        <w:spacing w:after="0" w:line="240" w:lineRule="auto"/>
        <w:jc w:val="both"/>
        <w:rPr>
          <w:rFonts w:ascii="Arial" w:hAnsi="Arial" w:cs="Arial"/>
          <w:b/>
          <w:bCs/>
          <w:i/>
          <w:iCs/>
          <w:sz w:val="24"/>
          <w:szCs w:val="24"/>
          <w:lang w:val="es-EC"/>
        </w:rPr>
      </w:pPr>
      <w:r w:rsidRPr="00A83FFE">
        <w:rPr>
          <w:rFonts w:ascii="Arial" w:hAnsi="Arial" w:cs="Arial"/>
          <w:b/>
          <w:bCs/>
          <w:i/>
          <w:iCs/>
          <w:sz w:val="24"/>
          <w:szCs w:val="24"/>
          <w:lang w:val="es-EC"/>
        </w:rPr>
        <w:t>Hemorragia genital</w:t>
      </w:r>
      <w:r>
        <w:rPr>
          <w:rFonts w:ascii="Arial" w:hAnsi="Arial" w:cs="Arial"/>
          <w:b/>
          <w:bCs/>
          <w:i/>
          <w:iCs/>
          <w:sz w:val="24"/>
          <w:szCs w:val="24"/>
          <w:lang w:val="es-EC"/>
        </w:rPr>
        <w:t xml:space="preserve"> p</w:t>
      </w:r>
      <w:r w:rsidRPr="00A83FFE">
        <w:rPr>
          <w:rFonts w:ascii="Arial" w:hAnsi="Arial" w:cs="Arial"/>
          <w:b/>
          <w:bCs/>
          <w:i/>
          <w:iCs/>
          <w:sz w:val="24"/>
          <w:szCs w:val="24"/>
          <w:lang w:val="es-EC"/>
        </w:rPr>
        <w:t>osmenarquía</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 xml:space="preserve">1. </w:t>
      </w:r>
      <w:r w:rsidRPr="00A83FFE">
        <w:rPr>
          <w:rFonts w:ascii="Arial" w:hAnsi="Arial" w:cs="Arial"/>
          <w:bCs/>
          <w:i/>
          <w:iCs/>
          <w:sz w:val="24"/>
          <w:szCs w:val="24"/>
          <w:lang w:val="es-EC"/>
        </w:rPr>
        <w:t xml:space="preserve">Anovulatorias: </w:t>
      </w:r>
      <w:r w:rsidRPr="00A83FFE">
        <w:rPr>
          <w:rFonts w:ascii="Arial" w:hAnsi="Arial" w:cs="Arial"/>
          <w:bCs/>
          <w:iCs/>
          <w:sz w:val="24"/>
          <w:szCs w:val="24"/>
          <w:lang w:val="es-EC"/>
        </w:rPr>
        <w:t>inmadurez hipotalámica (SUD).</w:t>
      </w:r>
    </w:p>
    <w:p w:rsidR="00A83FFE" w:rsidRPr="00A83FFE" w:rsidRDefault="00A83FFE" w:rsidP="00983800">
      <w:pPr>
        <w:autoSpaceDE w:val="0"/>
        <w:autoSpaceDN w:val="0"/>
        <w:adjustRightInd w:val="0"/>
        <w:spacing w:after="0" w:line="240" w:lineRule="auto"/>
        <w:jc w:val="both"/>
        <w:rPr>
          <w:rFonts w:ascii="Arial" w:hAnsi="Arial" w:cs="Arial"/>
          <w:bCs/>
          <w:i/>
          <w:iCs/>
          <w:sz w:val="24"/>
          <w:szCs w:val="24"/>
          <w:lang w:val="es-EC"/>
        </w:rPr>
      </w:pPr>
      <w:r w:rsidRPr="00A83FFE">
        <w:rPr>
          <w:rFonts w:ascii="Arial" w:hAnsi="Arial" w:cs="Arial"/>
          <w:bCs/>
          <w:iCs/>
          <w:sz w:val="24"/>
          <w:szCs w:val="24"/>
          <w:lang w:val="es-EC"/>
        </w:rPr>
        <w:t xml:space="preserve">2. </w:t>
      </w:r>
      <w:r w:rsidRPr="00A83FFE">
        <w:rPr>
          <w:rFonts w:ascii="Arial" w:hAnsi="Arial" w:cs="Arial"/>
          <w:bCs/>
          <w:i/>
          <w:iCs/>
          <w:sz w:val="24"/>
          <w:szCs w:val="24"/>
          <w:lang w:val="es-EC"/>
        </w:rPr>
        <w:t>Central:</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a) Neurógenas.</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b) Tumorales.</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c) Psicógenas.</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d) Emocional, estrés y traumas.</w:t>
      </w:r>
    </w:p>
    <w:p w:rsidR="00A83FFE" w:rsidRDefault="00A83FFE" w:rsidP="00983800">
      <w:pPr>
        <w:autoSpaceDE w:val="0"/>
        <w:autoSpaceDN w:val="0"/>
        <w:adjustRightInd w:val="0"/>
        <w:spacing w:after="0" w:line="240" w:lineRule="auto"/>
        <w:jc w:val="both"/>
        <w:rPr>
          <w:rFonts w:ascii="Arial" w:hAnsi="Arial" w:cs="Arial"/>
          <w:bCs/>
          <w:i/>
          <w:iCs/>
          <w:sz w:val="24"/>
          <w:szCs w:val="24"/>
          <w:lang w:val="es-EC"/>
        </w:rPr>
      </w:pPr>
      <w:r w:rsidRPr="00A83FFE">
        <w:rPr>
          <w:rFonts w:ascii="Arial" w:hAnsi="Arial" w:cs="Arial"/>
          <w:bCs/>
          <w:iCs/>
          <w:sz w:val="24"/>
          <w:szCs w:val="24"/>
          <w:lang w:val="es-EC"/>
        </w:rPr>
        <w:t xml:space="preserve">3. </w:t>
      </w:r>
      <w:r w:rsidRPr="00A83FFE">
        <w:rPr>
          <w:rFonts w:ascii="Arial" w:hAnsi="Arial" w:cs="Arial"/>
          <w:bCs/>
          <w:i/>
          <w:iCs/>
          <w:sz w:val="24"/>
          <w:szCs w:val="24"/>
          <w:lang w:val="es-EC"/>
        </w:rPr>
        <w:t>Intermedia:</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a) Nutricional.</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b) Suprarrenal y tiroides.</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c) Otras enfermedades endocrinas.</w:t>
      </w:r>
    </w:p>
    <w:p w:rsidR="00A83FFE" w:rsidRPr="00A83FFE" w:rsidRDefault="00A83FFE" w:rsidP="00983800">
      <w:pPr>
        <w:autoSpaceDE w:val="0"/>
        <w:autoSpaceDN w:val="0"/>
        <w:adjustRightInd w:val="0"/>
        <w:spacing w:after="0" w:line="240" w:lineRule="auto"/>
        <w:jc w:val="both"/>
        <w:rPr>
          <w:rFonts w:ascii="Arial" w:hAnsi="Arial" w:cs="Arial"/>
          <w:bCs/>
          <w:i/>
          <w:iCs/>
          <w:sz w:val="24"/>
          <w:szCs w:val="24"/>
          <w:lang w:val="es-EC"/>
        </w:rPr>
      </w:pPr>
      <w:r w:rsidRPr="00A83FFE">
        <w:rPr>
          <w:rFonts w:ascii="Arial" w:hAnsi="Arial" w:cs="Arial"/>
          <w:bCs/>
          <w:iCs/>
          <w:sz w:val="24"/>
          <w:szCs w:val="24"/>
          <w:lang w:val="es-EC"/>
        </w:rPr>
        <w:t xml:space="preserve">4. </w:t>
      </w:r>
      <w:r w:rsidRPr="00A83FFE">
        <w:rPr>
          <w:rFonts w:ascii="Arial" w:hAnsi="Arial" w:cs="Arial"/>
          <w:bCs/>
          <w:i/>
          <w:iCs/>
          <w:sz w:val="24"/>
          <w:szCs w:val="24"/>
          <w:lang w:val="es-EC"/>
        </w:rPr>
        <w:t>Gonadal:</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a) Tumores productores de esteroides.</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b) Insuficiencia luteal.</w:t>
      </w:r>
    </w:p>
    <w:p w:rsidR="00A83FFE" w:rsidRPr="00A83FFE" w:rsidRDefault="00A83FFE" w:rsidP="00983800">
      <w:pPr>
        <w:autoSpaceDE w:val="0"/>
        <w:autoSpaceDN w:val="0"/>
        <w:adjustRightInd w:val="0"/>
        <w:spacing w:after="0" w:line="240" w:lineRule="auto"/>
        <w:jc w:val="both"/>
        <w:rPr>
          <w:rFonts w:ascii="Arial" w:hAnsi="Arial" w:cs="Arial"/>
          <w:bCs/>
          <w:i/>
          <w:iCs/>
          <w:sz w:val="24"/>
          <w:szCs w:val="24"/>
          <w:lang w:val="es-EC"/>
        </w:rPr>
      </w:pPr>
      <w:r w:rsidRPr="00A83FFE">
        <w:rPr>
          <w:rFonts w:ascii="Arial" w:hAnsi="Arial" w:cs="Arial"/>
          <w:bCs/>
          <w:iCs/>
          <w:sz w:val="24"/>
          <w:szCs w:val="24"/>
          <w:lang w:val="es-EC"/>
        </w:rPr>
        <w:t xml:space="preserve">5. </w:t>
      </w:r>
      <w:r w:rsidRPr="00A83FFE">
        <w:rPr>
          <w:rFonts w:ascii="Arial" w:hAnsi="Arial" w:cs="Arial"/>
          <w:bCs/>
          <w:i/>
          <w:iCs/>
          <w:sz w:val="24"/>
          <w:szCs w:val="24"/>
          <w:lang w:val="es-EC"/>
        </w:rPr>
        <w:t>Órgano blanco:</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a) Hiperplasia endometrial.</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b) Enfermedad inflamatoria pélvica.</w:t>
      </w:r>
    </w:p>
    <w:p w:rsidR="00A83FFE" w:rsidRPr="00A83FFE" w:rsidRDefault="00A83FFE" w:rsidP="00983800">
      <w:pPr>
        <w:autoSpaceDE w:val="0"/>
        <w:autoSpaceDN w:val="0"/>
        <w:adjustRightInd w:val="0"/>
        <w:spacing w:after="0" w:line="240" w:lineRule="auto"/>
        <w:jc w:val="both"/>
        <w:rPr>
          <w:rFonts w:ascii="Arial" w:hAnsi="Arial" w:cs="Arial"/>
          <w:bCs/>
          <w:i/>
          <w:iCs/>
          <w:sz w:val="24"/>
          <w:szCs w:val="24"/>
          <w:lang w:val="es-EC"/>
        </w:rPr>
      </w:pPr>
      <w:r w:rsidRPr="00A83FFE">
        <w:rPr>
          <w:rFonts w:ascii="Arial" w:hAnsi="Arial" w:cs="Arial"/>
          <w:bCs/>
          <w:iCs/>
          <w:sz w:val="24"/>
          <w:szCs w:val="24"/>
          <w:lang w:val="es-EC"/>
        </w:rPr>
        <w:t xml:space="preserve">6. </w:t>
      </w:r>
      <w:r w:rsidRPr="00A83FFE">
        <w:rPr>
          <w:rFonts w:ascii="Arial" w:hAnsi="Arial" w:cs="Arial"/>
          <w:bCs/>
          <w:i/>
          <w:iCs/>
          <w:sz w:val="24"/>
          <w:szCs w:val="24"/>
          <w:lang w:val="es-EC"/>
        </w:rPr>
        <w:t>Trastornos de la hemostasia:</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a) Complicaciones del embarazo.</w:t>
      </w:r>
    </w:p>
    <w:p w:rsid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b) Iatrogénicos o medicamentosos.</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
          <w:bCs/>
          <w:i/>
          <w:iCs/>
          <w:sz w:val="24"/>
          <w:szCs w:val="24"/>
          <w:lang w:val="es-EC"/>
        </w:rPr>
        <w:t>Sangramiento uterino</w:t>
      </w:r>
      <w:r>
        <w:rPr>
          <w:rFonts w:ascii="Arial" w:hAnsi="Arial" w:cs="Arial"/>
          <w:b/>
          <w:bCs/>
          <w:i/>
          <w:iCs/>
          <w:sz w:val="24"/>
          <w:szCs w:val="24"/>
          <w:lang w:val="es-EC"/>
        </w:rPr>
        <w:t xml:space="preserve"> d</w:t>
      </w:r>
      <w:r w:rsidRPr="00A83FFE">
        <w:rPr>
          <w:rFonts w:ascii="Arial" w:hAnsi="Arial" w:cs="Arial"/>
          <w:b/>
          <w:bCs/>
          <w:i/>
          <w:iCs/>
          <w:sz w:val="24"/>
          <w:szCs w:val="24"/>
          <w:lang w:val="es-EC"/>
        </w:rPr>
        <w:t>isfuncional (sud)</w:t>
      </w:r>
    </w:p>
    <w:p w:rsid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La hemorragia uterina disfuncional es la urgencia</w:t>
      </w:r>
      <w:r>
        <w:rPr>
          <w:rFonts w:ascii="Arial" w:hAnsi="Arial" w:cs="Arial"/>
          <w:bCs/>
          <w:iCs/>
          <w:sz w:val="24"/>
          <w:szCs w:val="24"/>
          <w:lang w:val="es-EC"/>
        </w:rPr>
        <w:t xml:space="preserve"> </w:t>
      </w:r>
      <w:r w:rsidRPr="00A83FFE">
        <w:rPr>
          <w:rFonts w:ascii="Arial" w:hAnsi="Arial" w:cs="Arial"/>
          <w:bCs/>
          <w:iCs/>
          <w:sz w:val="24"/>
          <w:szCs w:val="24"/>
          <w:lang w:val="es-EC"/>
        </w:rPr>
        <w:t>ginecológica más frecuente de la adolescente; este trastorno</w:t>
      </w:r>
      <w:r>
        <w:rPr>
          <w:rFonts w:ascii="Arial" w:hAnsi="Arial" w:cs="Arial"/>
          <w:bCs/>
          <w:iCs/>
          <w:sz w:val="24"/>
          <w:szCs w:val="24"/>
          <w:lang w:val="es-EC"/>
        </w:rPr>
        <w:t xml:space="preserve"> </w:t>
      </w:r>
      <w:r w:rsidRPr="00A83FFE">
        <w:rPr>
          <w:rFonts w:ascii="Arial" w:hAnsi="Arial" w:cs="Arial"/>
          <w:bCs/>
          <w:iCs/>
          <w:sz w:val="24"/>
          <w:szCs w:val="24"/>
          <w:lang w:val="es-EC"/>
        </w:rPr>
        <w:t>se define como hemorragia excesiva prolongada</w:t>
      </w:r>
      <w:r>
        <w:rPr>
          <w:rFonts w:ascii="Arial" w:hAnsi="Arial" w:cs="Arial"/>
          <w:bCs/>
          <w:iCs/>
          <w:sz w:val="24"/>
          <w:szCs w:val="24"/>
          <w:lang w:val="es-EC"/>
        </w:rPr>
        <w:t xml:space="preserve"> </w:t>
      </w:r>
      <w:r w:rsidRPr="00A83FFE">
        <w:rPr>
          <w:rFonts w:ascii="Arial" w:hAnsi="Arial" w:cs="Arial"/>
          <w:bCs/>
          <w:iCs/>
          <w:sz w:val="24"/>
          <w:szCs w:val="24"/>
          <w:lang w:val="es-EC"/>
        </w:rPr>
        <w:t>e irregular, que proviene del endometrio y no se relaciona</w:t>
      </w:r>
      <w:r>
        <w:rPr>
          <w:rFonts w:ascii="Arial" w:hAnsi="Arial" w:cs="Arial"/>
          <w:bCs/>
          <w:iCs/>
          <w:sz w:val="24"/>
          <w:szCs w:val="24"/>
          <w:lang w:val="es-EC"/>
        </w:rPr>
        <w:t xml:space="preserve"> </w:t>
      </w:r>
      <w:r w:rsidRPr="00A83FFE">
        <w:rPr>
          <w:rFonts w:ascii="Arial" w:hAnsi="Arial" w:cs="Arial"/>
          <w:bCs/>
          <w:iCs/>
          <w:sz w:val="24"/>
          <w:szCs w:val="24"/>
          <w:lang w:val="es-EC"/>
        </w:rPr>
        <w:t>con lesiones anatómicas del útero.</w:t>
      </w:r>
    </w:p>
    <w:p w:rsidR="00A83FFE" w:rsidRPr="00A83FFE" w:rsidRDefault="00A83FFE" w:rsidP="00983800">
      <w:pPr>
        <w:autoSpaceDE w:val="0"/>
        <w:autoSpaceDN w:val="0"/>
        <w:adjustRightInd w:val="0"/>
        <w:spacing w:after="0" w:line="240" w:lineRule="auto"/>
        <w:jc w:val="both"/>
        <w:rPr>
          <w:rFonts w:ascii="Arial" w:hAnsi="Arial" w:cs="Arial"/>
          <w:b/>
          <w:bCs/>
          <w:iCs/>
          <w:sz w:val="24"/>
          <w:szCs w:val="24"/>
          <w:lang w:val="es-EC"/>
        </w:rPr>
      </w:pPr>
      <w:r w:rsidRPr="00A83FFE">
        <w:rPr>
          <w:rFonts w:ascii="Arial" w:hAnsi="Arial" w:cs="Arial"/>
          <w:b/>
          <w:bCs/>
          <w:iCs/>
          <w:sz w:val="24"/>
          <w:szCs w:val="24"/>
          <w:lang w:val="es-EC"/>
        </w:rPr>
        <w:t>Diagnóstico</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Es un diagnóstico de exclusión, por lo que ante la</w:t>
      </w:r>
      <w:r>
        <w:rPr>
          <w:rFonts w:ascii="Arial" w:hAnsi="Arial" w:cs="Arial"/>
          <w:bCs/>
          <w:iCs/>
          <w:sz w:val="24"/>
          <w:szCs w:val="24"/>
          <w:lang w:val="es-EC"/>
        </w:rPr>
        <w:t xml:space="preserve"> </w:t>
      </w:r>
      <w:r w:rsidRPr="00A83FFE">
        <w:rPr>
          <w:rFonts w:ascii="Arial" w:hAnsi="Arial" w:cs="Arial"/>
          <w:bCs/>
          <w:iCs/>
          <w:sz w:val="24"/>
          <w:szCs w:val="24"/>
          <w:lang w:val="es-EC"/>
        </w:rPr>
        <w:t>paciente con sangramiento genital, debemos contestar</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3 preguntas:</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1. ¿Es de origen uterino la hemorragia?</w:t>
      </w:r>
    </w:p>
    <w:p w:rsid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2. ¿Es anovulatoria?</w:t>
      </w:r>
    </w:p>
    <w:p w:rsid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3. ¿Ocurre en ciclos ovulatorios (tal vez tienen causa</w:t>
      </w:r>
      <w:r>
        <w:rPr>
          <w:rFonts w:ascii="Arial" w:hAnsi="Arial" w:cs="Arial"/>
          <w:bCs/>
          <w:iCs/>
          <w:sz w:val="24"/>
          <w:szCs w:val="24"/>
          <w:lang w:val="es-EC"/>
        </w:rPr>
        <w:t xml:space="preserve"> </w:t>
      </w:r>
      <w:r w:rsidRPr="00A83FFE">
        <w:rPr>
          <w:rFonts w:ascii="Arial" w:hAnsi="Arial" w:cs="Arial"/>
          <w:bCs/>
          <w:iCs/>
          <w:sz w:val="24"/>
          <w:szCs w:val="24"/>
          <w:lang w:val="es-EC"/>
        </w:rPr>
        <w:t>orgánica)?</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
          <w:bCs/>
          <w:i/>
          <w:iCs/>
          <w:sz w:val="24"/>
          <w:szCs w:val="24"/>
          <w:lang w:val="es-EC"/>
        </w:rPr>
        <w:lastRenderedPageBreak/>
        <w:t>Pruebas básicas de laboratorio</w:t>
      </w:r>
      <w:r w:rsidRPr="00A83FFE">
        <w:rPr>
          <w:rFonts w:ascii="Arial" w:hAnsi="Arial" w:cs="Arial"/>
          <w:bCs/>
          <w:i/>
          <w:iCs/>
          <w:sz w:val="24"/>
          <w:szCs w:val="24"/>
          <w:lang w:val="es-EC"/>
        </w:rPr>
        <w:t xml:space="preserve">. </w:t>
      </w:r>
      <w:r w:rsidRPr="00A83FFE">
        <w:rPr>
          <w:rFonts w:ascii="Arial" w:hAnsi="Arial" w:cs="Arial"/>
          <w:bCs/>
          <w:iCs/>
          <w:sz w:val="24"/>
          <w:szCs w:val="24"/>
          <w:lang w:val="es-EC"/>
        </w:rPr>
        <w:t>Estas son las</w:t>
      </w:r>
      <w:r w:rsidR="005018EF">
        <w:rPr>
          <w:rFonts w:ascii="Arial" w:hAnsi="Arial" w:cs="Arial"/>
          <w:bCs/>
          <w:iCs/>
          <w:sz w:val="24"/>
          <w:szCs w:val="24"/>
          <w:lang w:val="es-EC"/>
        </w:rPr>
        <w:t xml:space="preserve"> </w:t>
      </w:r>
      <w:r w:rsidRPr="00A83FFE">
        <w:rPr>
          <w:rFonts w:ascii="Arial" w:hAnsi="Arial" w:cs="Arial"/>
          <w:bCs/>
          <w:iCs/>
          <w:sz w:val="24"/>
          <w:szCs w:val="24"/>
          <w:lang w:val="es-EC"/>
        </w:rPr>
        <w:t>siguientes:</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1. Hemograma completo.</w:t>
      </w:r>
    </w:p>
    <w:p w:rsidR="00A83FFE" w:rsidRP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2. Coagulación y sangramiento.</w:t>
      </w:r>
    </w:p>
    <w:p w:rsidR="00A83FFE" w:rsidRDefault="00A83FFE" w:rsidP="00983800">
      <w:pPr>
        <w:autoSpaceDE w:val="0"/>
        <w:autoSpaceDN w:val="0"/>
        <w:adjustRightInd w:val="0"/>
        <w:spacing w:after="0" w:line="240" w:lineRule="auto"/>
        <w:jc w:val="both"/>
        <w:rPr>
          <w:rFonts w:ascii="Arial" w:hAnsi="Arial" w:cs="Arial"/>
          <w:bCs/>
          <w:iCs/>
          <w:sz w:val="24"/>
          <w:szCs w:val="24"/>
          <w:lang w:val="es-EC"/>
        </w:rPr>
      </w:pPr>
      <w:r w:rsidRPr="00A83FFE">
        <w:rPr>
          <w:rFonts w:ascii="Arial" w:hAnsi="Arial" w:cs="Arial"/>
          <w:bCs/>
          <w:iCs/>
          <w:sz w:val="24"/>
          <w:szCs w:val="24"/>
          <w:lang w:val="es-EC"/>
        </w:rPr>
        <w:t>3. Cuantificación hormonal (TSH, FSH).</w:t>
      </w:r>
    </w:p>
    <w:p w:rsidR="005018EF" w:rsidRPr="005018EF" w:rsidRDefault="005018EF" w:rsidP="00983800">
      <w:pPr>
        <w:autoSpaceDE w:val="0"/>
        <w:autoSpaceDN w:val="0"/>
        <w:adjustRightInd w:val="0"/>
        <w:spacing w:after="0" w:line="240" w:lineRule="auto"/>
        <w:jc w:val="both"/>
        <w:rPr>
          <w:rFonts w:ascii="Arial" w:hAnsi="Arial" w:cs="Arial"/>
          <w:b/>
          <w:bCs/>
          <w:i/>
          <w:iCs/>
          <w:sz w:val="24"/>
          <w:szCs w:val="24"/>
          <w:lang w:val="es-EC"/>
        </w:rPr>
      </w:pPr>
      <w:r w:rsidRPr="005018EF">
        <w:rPr>
          <w:rFonts w:ascii="Arial" w:hAnsi="Arial" w:cs="Arial"/>
          <w:b/>
          <w:bCs/>
          <w:i/>
          <w:iCs/>
          <w:sz w:val="24"/>
          <w:szCs w:val="24"/>
          <w:lang w:val="es-EC"/>
        </w:rPr>
        <w:t>Los principios generales del tratamiento son:</w:t>
      </w:r>
    </w:p>
    <w:p w:rsidR="005018EF" w:rsidRP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1. Hacer el diagnóstico (diagnóstico diferencial).</w:t>
      </w:r>
    </w:p>
    <w:p w:rsidR="005018EF" w:rsidRP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2. Valoración de la paciente.</w:t>
      </w:r>
    </w:p>
    <w:p w:rsidR="005018EF" w:rsidRP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3. Individualización del tratamiento.</w:t>
      </w:r>
    </w:p>
    <w:p w:rsid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4. Observación continúa.</w:t>
      </w:r>
    </w:p>
    <w:p w:rsidR="00E92946" w:rsidRPr="000D15EE"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La hemorragia uterina disfuncional en no pocos</w:t>
      </w:r>
      <w:r>
        <w:rPr>
          <w:rFonts w:ascii="Arial" w:hAnsi="Arial" w:cs="Arial"/>
          <w:bCs/>
          <w:iCs/>
          <w:sz w:val="24"/>
          <w:szCs w:val="24"/>
          <w:lang w:val="es-EC"/>
        </w:rPr>
        <w:t xml:space="preserve"> </w:t>
      </w:r>
      <w:r w:rsidRPr="005018EF">
        <w:rPr>
          <w:rFonts w:ascii="Arial" w:hAnsi="Arial" w:cs="Arial"/>
          <w:bCs/>
          <w:iCs/>
          <w:sz w:val="24"/>
          <w:szCs w:val="24"/>
          <w:lang w:val="es-EC"/>
        </w:rPr>
        <w:t>casos puede ser tratada de forma ambulatoria, porque</w:t>
      </w:r>
      <w:r>
        <w:rPr>
          <w:rFonts w:ascii="Arial" w:hAnsi="Arial" w:cs="Arial"/>
          <w:bCs/>
          <w:iCs/>
          <w:sz w:val="24"/>
          <w:szCs w:val="24"/>
          <w:lang w:val="es-EC"/>
        </w:rPr>
        <w:t xml:space="preserve"> </w:t>
      </w:r>
      <w:r w:rsidRPr="005018EF">
        <w:rPr>
          <w:rFonts w:ascii="Arial" w:hAnsi="Arial" w:cs="Arial"/>
          <w:bCs/>
          <w:iCs/>
          <w:sz w:val="24"/>
          <w:szCs w:val="24"/>
          <w:lang w:val="es-EC"/>
        </w:rPr>
        <w:t>tiene una buena respuesta al uso de los anticonceptivos</w:t>
      </w:r>
      <w:r>
        <w:rPr>
          <w:rFonts w:ascii="Arial" w:hAnsi="Arial" w:cs="Arial"/>
          <w:bCs/>
          <w:iCs/>
          <w:sz w:val="24"/>
          <w:szCs w:val="24"/>
          <w:lang w:val="es-EC"/>
        </w:rPr>
        <w:t xml:space="preserve"> </w:t>
      </w:r>
      <w:r w:rsidRPr="005018EF">
        <w:rPr>
          <w:rFonts w:ascii="Arial" w:hAnsi="Arial" w:cs="Arial"/>
          <w:bCs/>
          <w:iCs/>
          <w:sz w:val="24"/>
          <w:szCs w:val="24"/>
          <w:lang w:val="es-EC"/>
        </w:rPr>
        <w:t>orales en forma cíclica, ya que estos reducen el sangramiento</w:t>
      </w:r>
      <w:r>
        <w:rPr>
          <w:rFonts w:ascii="Arial" w:hAnsi="Arial" w:cs="Arial"/>
          <w:bCs/>
          <w:iCs/>
          <w:sz w:val="24"/>
          <w:szCs w:val="24"/>
          <w:lang w:val="es-EC"/>
        </w:rPr>
        <w:t xml:space="preserve"> </w:t>
      </w:r>
      <w:r w:rsidRPr="005018EF">
        <w:rPr>
          <w:rFonts w:ascii="Arial" w:hAnsi="Arial" w:cs="Arial"/>
          <w:bCs/>
          <w:iCs/>
          <w:sz w:val="24"/>
          <w:szCs w:val="24"/>
          <w:lang w:val="es-EC"/>
        </w:rPr>
        <w:t>menstrual en 60 % de las pacientes con útero</w:t>
      </w:r>
      <w:r>
        <w:rPr>
          <w:rFonts w:ascii="Arial" w:hAnsi="Arial" w:cs="Arial"/>
          <w:bCs/>
          <w:iCs/>
          <w:sz w:val="24"/>
          <w:szCs w:val="24"/>
          <w:lang w:val="es-EC"/>
        </w:rPr>
        <w:t xml:space="preserve"> </w:t>
      </w:r>
      <w:r w:rsidRPr="005018EF">
        <w:rPr>
          <w:rFonts w:ascii="Arial" w:hAnsi="Arial" w:cs="Arial"/>
          <w:bCs/>
          <w:iCs/>
          <w:sz w:val="24"/>
          <w:szCs w:val="24"/>
          <w:lang w:val="es-EC"/>
        </w:rPr>
        <w:t>normal. En otras pacientes se hace necesario el uso</w:t>
      </w:r>
      <w:r>
        <w:rPr>
          <w:rFonts w:ascii="Arial" w:hAnsi="Arial" w:cs="Arial"/>
          <w:bCs/>
          <w:iCs/>
          <w:sz w:val="24"/>
          <w:szCs w:val="24"/>
          <w:lang w:val="es-EC"/>
        </w:rPr>
        <w:t xml:space="preserve"> </w:t>
      </w:r>
      <w:r w:rsidRPr="005018EF">
        <w:rPr>
          <w:rFonts w:ascii="Arial" w:hAnsi="Arial" w:cs="Arial"/>
          <w:bCs/>
          <w:iCs/>
          <w:sz w:val="24"/>
          <w:szCs w:val="24"/>
          <w:lang w:val="es-EC"/>
        </w:rPr>
        <w:t>de productos hormonales de uso parenteral en dosis</w:t>
      </w:r>
      <w:r>
        <w:rPr>
          <w:rFonts w:ascii="Arial" w:hAnsi="Arial" w:cs="Arial"/>
          <w:bCs/>
          <w:iCs/>
          <w:sz w:val="24"/>
          <w:szCs w:val="24"/>
          <w:lang w:val="es-EC"/>
        </w:rPr>
        <w:t xml:space="preserve"> </w:t>
      </w:r>
      <w:r w:rsidRPr="005018EF">
        <w:rPr>
          <w:rFonts w:ascii="Arial" w:hAnsi="Arial" w:cs="Arial"/>
          <w:bCs/>
          <w:iCs/>
          <w:sz w:val="24"/>
          <w:szCs w:val="24"/>
          <w:lang w:val="es-EC"/>
        </w:rPr>
        <w:t>altas, sobre todo en el tratamiento inicia</w:t>
      </w:r>
      <w:r>
        <w:rPr>
          <w:rFonts w:ascii="Arial" w:hAnsi="Arial" w:cs="Arial"/>
          <w:bCs/>
          <w:iCs/>
          <w:sz w:val="24"/>
          <w:szCs w:val="24"/>
          <w:lang w:val="es-EC"/>
        </w:rPr>
        <w:t>.</w:t>
      </w:r>
    </w:p>
    <w:p w:rsidR="000D15EE" w:rsidRPr="00415CA5" w:rsidRDefault="005018EF" w:rsidP="00983800">
      <w:pPr>
        <w:autoSpaceDE w:val="0"/>
        <w:autoSpaceDN w:val="0"/>
        <w:adjustRightInd w:val="0"/>
        <w:spacing w:after="0" w:line="240" w:lineRule="auto"/>
        <w:jc w:val="both"/>
        <w:rPr>
          <w:rFonts w:ascii="Arial" w:hAnsi="Arial" w:cs="Arial"/>
          <w:b/>
          <w:bCs/>
          <w:iCs/>
          <w:sz w:val="24"/>
          <w:szCs w:val="24"/>
          <w:lang w:val="es-EC"/>
        </w:rPr>
      </w:pPr>
      <w:r w:rsidRPr="005018EF">
        <w:rPr>
          <w:rFonts w:ascii="Arial" w:hAnsi="Arial" w:cs="Arial"/>
          <w:b/>
          <w:bCs/>
          <w:iCs/>
          <w:sz w:val="24"/>
          <w:szCs w:val="24"/>
          <w:lang w:val="es-EC"/>
        </w:rPr>
        <w:t>Afecciones mamarias</w:t>
      </w:r>
      <w:r>
        <w:rPr>
          <w:rFonts w:ascii="Arial" w:hAnsi="Arial" w:cs="Arial"/>
          <w:b/>
          <w:bCs/>
          <w:iCs/>
          <w:sz w:val="24"/>
          <w:szCs w:val="24"/>
          <w:lang w:val="es-EC"/>
        </w:rPr>
        <w:t xml:space="preserve"> e</w:t>
      </w:r>
      <w:r w:rsidRPr="005018EF">
        <w:rPr>
          <w:rFonts w:ascii="Arial" w:hAnsi="Arial" w:cs="Arial"/>
          <w:b/>
          <w:bCs/>
          <w:iCs/>
          <w:sz w:val="24"/>
          <w:szCs w:val="24"/>
          <w:lang w:val="es-EC"/>
        </w:rPr>
        <w:t>n niñas y adolescentes</w:t>
      </w:r>
    </w:p>
    <w:p w:rsidR="005018EF" w:rsidRPr="000D15EE" w:rsidRDefault="005018EF" w:rsidP="00983800">
      <w:pPr>
        <w:autoSpaceDE w:val="0"/>
        <w:autoSpaceDN w:val="0"/>
        <w:adjustRightInd w:val="0"/>
        <w:spacing w:after="0" w:line="240" w:lineRule="auto"/>
        <w:jc w:val="both"/>
        <w:rPr>
          <w:rFonts w:ascii="Arial" w:hAnsi="Arial" w:cs="Arial"/>
          <w:b/>
          <w:bCs/>
          <w:i/>
          <w:iCs/>
          <w:sz w:val="24"/>
          <w:szCs w:val="24"/>
          <w:lang w:val="es-EC"/>
        </w:rPr>
      </w:pPr>
      <w:r w:rsidRPr="000D15EE">
        <w:rPr>
          <w:rFonts w:ascii="Arial" w:hAnsi="Arial" w:cs="Arial"/>
          <w:b/>
          <w:bCs/>
          <w:i/>
          <w:iCs/>
          <w:sz w:val="24"/>
          <w:szCs w:val="24"/>
          <w:lang w:val="es-EC"/>
        </w:rPr>
        <w:t>Las anomalías congénitas fundamentales son:</w:t>
      </w:r>
    </w:p>
    <w:p w:rsidR="005018EF" w:rsidRP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 xml:space="preserve">1. </w:t>
      </w:r>
      <w:r w:rsidRPr="005018EF">
        <w:rPr>
          <w:rFonts w:ascii="Arial" w:hAnsi="Arial" w:cs="Arial"/>
          <w:bCs/>
          <w:i/>
          <w:iCs/>
          <w:sz w:val="24"/>
          <w:szCs w:val="24"/>
          <w:lang w:val="es-EC"/>
        </w:rPr>
        <w:t xml:space="preserve">Atelia: </w:t>
      </w:r>
      <w:r w:rsidRPr="005018EF">
        <w:rPr>
          <w:rFonts w:ascii="Arial" w:hAnsi="Arial" w:cs="Arial"/>
          <w:bCs/>
          <w:iCs/>
          <w:sz w:val="24"/>
          <w:szCs w:val="24"/>
          <w:lang w:val="es-EC"/>
        </w:rPr>
        <w:t>agenesia del pezón.</w:t>
      </w:r>
    </w:p>
    <w:p w:rsidR="005018EF" w:rsidRP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 xml:space="preserve">2. </w:t>
      </w:r>
      <w:r w:rsidRPr="005018EF">
        <w:rPr>
          <w:rFonts w:ascii="Arial" w:hAnsi="Arial" w:cs="Arial"/>
          <w:bCs/>
          <w:i/>
          <w:iCs/>
          <w:sz w:val="24"/>
          <w:szCs w:val="24"/>
          <w:lang w:val="es-EC"/>
        </w:rPr>
        <w:t xml:space="preserve">Alteraciones del desarrollo del pezón: </w:t>
      </w:r>
      <w:r w:rsidRPr="005018EF">
        <w:rPr>
          <w:rFonts w:ascii="Arial" w:hAnsi="Arial" w:cs="Arial"/>
          <w:bCs/>
          <w:iCs/>
          <w:sz w:val="24"/>
          <w:szCs w:val="24"/>
          <w:lang w:val="es-EC"/>
        </w:rPr>
        <w:t>plano, umbilicado</w:t>
      </w:r>
      <w:r>
        <w:rPr>
          <w:rFonts w:ascii="Arial" w:hAnsi="Arial" w:cs="Arial"/>
          <w:bCs/>
          <w:iCs/>
          <w:sz w:val="24"/>
          <w:szCs w:val="24"/>
          <w:lang w:val="es-EC"/>
        </w:rPr>
        <w:t xml:space="preserve"> </w:t>
      </w:r>
      <w:r w:rsidRPr="005018EF">
        <w:rPr>
          <w:rFonts w:ascii="Arial" w:hAnsi="Arial" w:cs="Arial"/>
          <w:bCs/>
          <w:iCs/>
          <w:sz w:val="24"/>
          <w:szCs w:val="24"/>
          <w:lang w:val="es-EC"/>
        </w:rPr>
        <w:t>y fisurado.</w:t>
      </w:r>
    </w:p>
    <w:p w:rsidR="005018EF" w:rsidRP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 xml:space="preserve">3. </w:t>
      </w:r>
      <w:r w:rsidRPr="005018EF">
        <w:rPr>
          <w:rFonts w:ascii="Arial" w:hAnsi="Arial" w:cs="Arial"/>
          <w:bCs/>
          <w:i/>
          <w:iCs/>
          <w:sz w:val="24"/>
          <w:szCs w:val="24"/>
          <w:lang w:val="es-EC"/>
        </w:rPr>
        <w:t xml:space="preserve">Politelia: </w:t>
      </w:r>
      <w:r w:rsidRPr="005018EF">
        <w:rPr>
          <w:rFonts w:ascii="Arial" w:hAnsi="Arial" w:cs="Arial"/>
          <w:bCs/>
          <w:iCs/>
          <w:sz w:val="24"/>
          <w:szCs w:val="24"/>
          <w:lang w:val="es-EC"/>
        </w:rPr>
        <w:t>pezones supernumerarios.</w:t>
      </w:r>
    </w:p>
    <w:p w:rsidR="005018EF" w:rsidRP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 xml:space="preserve">4. </w:t>
      </w:r>
      <w:r w:rsidRPr="005018EF">
        <w:rPr>
          <w:rFonts w:ascii="Arial" w:hAnsi="Arial" w:cs="Arial"/>
          <w:bCs/>
          <w:i/>
          <w:iCs/>
          <w:sz w:val="24"/>
          <w:szCs w:val="24"/>
          <w:lang w:val="es-EC"/>
        </w:rPr>
        <w:t xml:space="preserve">Amastia: </w:t>
      </w:r>
      <w:r w:rsidRPr="005018EF">
        <w:rPr>
          <w:rFonts w:ascii="Arial" w:hAnsi="Arial" w:cs="Arial"/>
          <w:bCs/>
          <w:iCs/>
          <w:sz w:val="24"/>
          <w:szCs w:val="24"/>
          <w:lang w:val="es-EC"/>
        </w:rPr>
        <w:t>ausencia del botón mamario (se asocia a</w:t>
      </w:r>
      <w:r>
        <w:rPr>
          <w:rFonts w:ascii="Arial" w:hAnsi="Arial" w:cs="Arial"/>
          <w:bCs/>
          <w:iCs/>
          <w:sz w:val="24"/>
          <w:szCs w:val="24"/>
          <w:lang w:val="es-EC"/>
        </w:rPr>
        <w:t xml:space="preserve"> </w:t>
      </w:r>
      <w:r w:rsidRPr="005018EF">
        <w:rPr>
          <w:rFonts w:ascii="Arial" w:hAnsi="Arial" w:cs="Arial"/>
          <w:bCs/>
          <w:iCs/>
          <w:sz w:val="24"/>
          <w:szCs w:val="24"/>
          <w:lang w:val="es-EC"/>
        </w:rPr>
        <w:t xml:space="preserve">síndrome de </w:t>
      </w:r>
      <w:proofErr w:type="spellStart"/>
      <w:r w:rsidRPr="005018EF">
        <w:rPr>
          <w:rFonts w:ascii="Arial" w:hAnsi="Arial" w:cs="Arial"/>
          <w:bCs/>
          <w:iCs/>
          <w:sz w:val="24"/>
          <w:szCs w:val="24"/>
          <w:lang w:val="es-EC"/>
        </w:rPr>
        <w:t>Poland</w:t>
      </w:r>
      <w:proofErr w:type="spellEnd"/>
      <w:r w:rsidRPr="005018EF">
        <w:rPr>
          <w:rFonts w:ascii="Arial" w:hAnsi="Arial" w:cs="Arial"/>
          <w:bCs/>
          <w:iCs/>
          <w:sz w:val="24"/>
          <w:szCs w:val="24"/>
          <w:lang w:val="es-EC"/>
        </w:rPr>
        <w:t>).</w:t>
      </w:r>
    </w:p>
    <w:p w:rsid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5. Polimastia: mamas supernumerarias.</w:t>
      </w:r>
    </w:p>
    <w:p w:rsidR="005018EF" w:rsidRDefault="005018EF" w:rsidP="00983800">
      <w:pPr>
        <w:autoSpaceDE w:val="0"/>
        <w:autoSpaceDN w:val="0"/>
        <w:adjustRightInd w:val="0"/>
        <w:spacing w:after="0" w:line="240" w:lineRule="auto"/>
        <w:jc w:val="both"/>
        <w:rPr>
          <w:rFonts w:ascii="Arial" w:hAnsi="Arial" w:cs="Arial"/>
          <w:b/>
          <w:bCs/>
          <w:iCs/>
          <w:sz w:val="24"/>
          <w:szCs w:val="24"/>
          <w:lang w:val="es-EC"/>
        </w:rPr>
      </w:pPr>
      <w:r w:rsidRPr="005018EF">
        <w:rPr>
          <w:rFonts w:ascii="Arial" w:hAnsi="Arial" w:cs="Arial"/>
          <w:b/>
          <w:bCs/>
          <w:iCs/>
          <w:sz w:val="24"/>
          <w:szCs w:val="24"/>
          <w:lang w:val="es-EC"/>
        </w:rPr>
        <w:t>Trastornos mamarios en niña</w:t>
      </w:r>
      <w:r>
        <w:rPr>
          <w:rFonts w:ascii="Arial" w:hAnsi="Arial" w:cs="Arial"/>
          <w:b/>
          <w:bCs/>
          <w:iCs/>
          <w:sz w:val="24"/>
          <w:szCs w:val="24"/>
          <w:lang w:val="es-EC"/>
        </w:rPr>
        <w:t xml:space="preserve"> Prepúber</w:t>
      </w:r>
    </w:p>
    <w:p w:rsid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Cs/>
          <w:sz w:val="24"/>
          <w:szCs w:val="24"/>
          <w:lang w:val="es-EC"/>
        </w:rPr>
        <w:t>Hipertrofia neonatal</w:t>
      </w:r>
    </w:p>
    <w:p w:rsidR="005018EF" w:rsidRDefault="005018EF" w:rsidP="00983800">
      <w:pPr>
        <w:autoSpaceDE w:val="0"/>
        <w:autoSpaceDN w:val="0"/>
        <w:adjustRightInd w:val="0"/>
        <w:spacing w:after="0" w:line="240" w:lineRule="auto"/>
        <w:jc w:val="both"/>
        <w:rPr>
          <w:rFonts w:ascii="Arial" w:hAnsi="Arial" w:cs="Arial"/>
          <w:bCs/>
          <w:i/>
          <w:iCs/>
          <w:sz w:val="24"/>
          <w:szCs w:val="24"/>
          <w:lang w:val="es-EC"/>
        </w:rPr>
      </w:pPr>
      <w:r w:rsidRPr="005018EF">
        <w:rPr>
          <w:rFonts w:ascii="Arial" w:hAnsi="Arial" w:cs="Arial"/>
          <w:bCs/>
          <w:i/>
          <w:iCs/>
          <w:sz w:val="24"/>
          <w:szCs w:val="24"/>
          <w:lang w:val="es-EC"/>
        </w:rPr>
        <w:t>Telarquía prematura</w:t>
      </w:r>
    </w:p>
    <w:p w:rsidR="005018EF" w:rsidRDefault="005018EF" w:rsidP="00983800">
      <w:pPr>
        <w:autoSpaceDE w:val="0"/>
        <w:autoSpaceDN w:val="0"/>
        <w:adjustRightInd w:val="0"/>
        <w:spacing w:after="0" w:line="240" w:lineRule="auto"/>
        <w:jc w:val="both"/>
        <w:rPr>
          <w:rFonts w:ascii="Arial" w:hAnsi="Arial" w:cs="Arial"/>
          <w:bCs/>
          <w:iCs/>
          <w:sz w:val="24"/>
          <w:szCs w:val="24"/>
          <w:lang w:val="es-EC"/>
        </w:rPr>
      </w:pPr>
      <w:r w:rsidRPr="005018EF">
        <w:rPr>
          <w:rFonts w:ascii="Arial" w:hAnsi="Arial" w:cs="Arial"/>
          <w:bCs/>
          <w:i/>
          <w:iCs/>
          <w:sz w:val="24"/>
          <w:szCs w:val="24"/>
          <w:lang w:val="es-EC"/>
        </w:rPr>
        <w:t>Telarquía precoz</w:t>
      </w:r>
      <w:r w:rsidRPr="005018EF">
        <w:rPr>
          <w:rFonts w:ascii="Arial" w:hAnsi="Arial" w:cs="Arial"/>
          <w:bCs/>
          <w:iCs/>
          <w:sz w:val="24"/>
          <w:szCs w:val="24"/>
          <w:lang w:val="es-EC"/>
        </w:rPr>
        <w:t>.</w:t>
      </w:r>
    </w:p>
    <w:p w:rsidR="00E92946" w:rsidRDefault="00E92946" w:rsidP="00983800">
      <w:pPr>
        <w:autoSpaceDE w:val="0"/>
        <w:autoSpaceDN w:val="0"/>
        <w:adjustRightInd w:val="0"/>
        <w:spacing w:after="0" w:line="240" w:lineRule="auto"/>
        <w:jc w:val="both"/>
        <w:rPr>
          <w:rFonts w:ascii="Arial" w:hAnsi="Arial" w:cs="Arial"/>
          <w:bCs/>
          <w:i/>
          <w:iCs/>
          <w:sz w:val="24"/>
          <w:szCs w:val="24"/>
          <w:lang w:val="es-EC"/>
        </w:rPr>
      </w:pPr>
      <w:r w:rsidRPr="00E92946">
        <w:rPr>
          <w:rFonts w:ascii="Arial" w:hAnsi="Arial" w:cs="Arial"/>
          <w:bCs/>
          <w:i/>
          <w:iCs/>
          <w:sz w:val="24"/>
          <w:szCs w:val="24"/>
          <w:lang w:val="es-EC"/>
        </w:rPr>
        <w:t>Linfangiomas, hemangiomas o linfohemangiomas</w:t>
      </w:r>
      <w:r>
        <w:rPr>
          <w:rFonts w:ascii="Arial" w:hAnsi="Arial" w:cs="Arial"/>
          <w:bCs/>
          <w:i/>
          <w:iCs/>
          <w:sz w:val="24"/>
          <w:szCs w:val="24"/>
          <w:lang w:val="es-EC"/>
        </w:rPr>
        <w:t>.</w:t>
      </w:r>
    </w:p>
    <w:p w:rsidR="00E92946" w:rsidRDefault="00E92946" w:rsidP="00983800">
      <w:pPr>
        <w:autoSpaceDE w:val="0"/>
        <w:autoSpaceDN w:val="0"/>
        <w:adjustRightInd w:val="0"/>
        <w:spacing w:after="0" w:line="240" w:lineRule="auto"/>
        <w:jc w:val="both"/>
        <w:rPr>
          <w:rFonts w:ascii="Arial" w:hAnsi="Arial" w:cs="Arial"/>
          <w:b/>
          <w:bCs/>
          <w:iCs/>
          <w:sz w:val="24"/>
          <w:szCs w:val="24"/>
          <w:lang w:val="es-EC"/>
        </w:rPr>
      </w:pPr>
      <w:r w:rsidRPr="00E92946">
        <w:rPr>
          <w:rFonts w:ascii="Arial" w:hAnsi="Arial" w:cs="Arial"/>
          <w:b/>
          <w:bCs/>
          <w:iCs/>
          <w:sz w:val="24"/>
          <w:szCs w:val="24"/>
          <w:lang w:val="es-EC"/>
        </w:rPr>
        <w:t>Trastornos mamarios</w:t>
      </w:r>
      <w:r>
        <w:rPr>
          <w:rFonts w:ascii="Arial" w:hAnsi="Arial" w:cs="Arial"/>
          <w:b/>
          <w:bCs/>
          <w:iCs/>
          <w:sz w:val="24"/>
          <w:szCs w:val="24"/>
          <w:lang w:val="es-EC"/>
        </w:rPr>
        <w:t xml:space="preserve"> e</w:t>
      </w:r>
      <w:r w:rsidRPr="00E92946">
        <w:rPr>
          <w:rFonts w:ascii="Arial" w:hAnsi="Arial" w:cs="Arial"/>
          <w:b/>
          <w:bCs/>
          <w:iCs/>
          <w:sz w:val="24"/>
          <w:szCs w:val="24"/>
          <w:lang w:val="es-EC"/>
        </w:rPr>
        <w:t>n las adolescentes</w:t>
      </w:r>
    </w:p>
    <w:p w:rsidR="00E92946" w:rsidRDefault="00E92946" w:rsidP="00983800">
      <w:pPr>
        <w:autoSpaceDE w:val="0"/>
        <w:autoSpaceDN w:val="0"/>
        <w:adjustRightInd w:val="0"/>
        <w:spacing w:after="0" w:line="240" w:lineRule="auto"/>
        <w:jc w:val="both"/>
        <w:rPr>
          <w:rFonts w:ascii="Arial" w:hAnsi="Arial" w:cs="Arial"/>
          <w:bCs/>
          <w:i/>
          <w:iCs/>
          <w:sz w:val="24"/>
          <w:szCs w:val="24"/>
          <w:lang w:val="es-EC"/>
        </w:rPr>
      </w:pPr>
      <w:r w:rsidRPr="00E92946">
        <w:rPr>
          <w:rFonts w:ascii="Arial" w:hAnsi="Arial" w:cs="Arial"/>
          <w:bCs/>
          <w:i/>
          <w:iCs/>
          <w:sz w:val="24"/>
          <w:szCs w:val="24"/>
          <w:lang w:val="es-EC"/>
        </w:rPr>
        <w:t>Ingurgitación dolorosa</w:t>
      </w:r>
    </w:p>
    <w:p w:rsidR="00E92946" w:rsidRDefault="00E92946" w:rsidP="00983800">
      <w:pPr>
        <w:autoSpaceDE w:val="0"/>
        <w:autoSpaceDN w:val="0"/>
        <w:adjustRightInd w:val="0"/>
        <w:spacing w:after="0" w:line="240" w:lineRule="auto"/>
        <w:jc w:val="both"/>
        <w:rPr>
          <w:rFonts w:ascii="Arial" w:hAnsi="Arial" w:cs="Arial"/>
          <w:bCs/>
          <w:i/>
          <w:iCs/>
          <w:sz w:val="24"/>
          <w:szCs w:val="24"/>
          <w:lang w:val="es-EC"/>
        </w:rPr>
      </w:pPr>
      <w:r w:rsidRPr="00E92946">
        <w:rPr>
          <w:rFonts w:ascii="Arial" w:hAnsi="Arial" w:cs="Arial"/>
          <w:bCs/>
          <w:i/>
          <w:iCs/>
          <w:sz w:val="24"/>
          <w:szCs w:val="24"/>
          <w:lang w:val="es-EC"/>
        </w:rPr>
        <w:t>Asimetría.</w:t>
      </w:r>
    </w:p>
    <w:p w:rsidR="00E92946" w:rsidRDefault="00E92946" w:rsidP="00983800">
      <w:pPr>
        <w:autoSpaceDE w:val="0"/>
        <w:autoSpaceDN w:val="0"/>
        <w:adjustRightInd w:val="0"/>
        <w:spacing w:after="0" w:line="240" w:lineRule="auto"/>
        <w:jc w:val="both"/>
        <w:rPr>
          <w:rFonts w:ascii="Arial" w:hAnsi="Arial" w:cs="Arial"/>
          <w:bCs/>
          <w:i/>
          <w:iCs/>
          <w:sz w:val="24"/>
          <w:szCs w:val="24"/>
          <w:lang w:val="es-EC"/>
        </w:rPr>
      </w:pPr>
      <w:r w:rsidRPr="00E92946">
        <w:rPr>
          <w:rFonts w:ascii="Arial" w:hAnsi="Arial" w:cs="Arial"/>
          <w:bCs/>
          <w:i/>
          <w:iCs/>
          <w:sz w:val="24"/>
          <w:szCs w:val="24"/>
          <w:lang w:val="es-EC"/>
        </w:rPr>
        <w:t>Hipoplasia.</w:t>
      </w:r>
    </w:p>
    <w:p w:rsidR="00E92946" w:rsidRDefault="00E92946" w:rsidP="00983800">
      <w:pPr>
        <w:autoSpaceDE w:val="0"/>
        <w:autoSpaceDN w:val="0"/>
        <w:adjustRightInd w:val="0"/>
        <w:spacing w:after="0" w:line="240" w:lineRule="auto"/>
        <w:jc w:val="both"/>
        <w:rPr>
          <w:rFonts w:ascii="Arial" w:hAnsi="Arial" w:cs="Arial"/>
          <w:bCs/>
          <w:iCs/>
          <w:sz w:val="24"/>
          <w:szCs w:val="24"/>
          <w:lang w:val="es-EC"/>
        </w:rPr>
      </w:pPr>
      <w:r w:rsidRPr="00E92946">
        <w:rPr>
          <w:rFonts w:ascii="Arial" w:hAnsi="Arial" w:cs="Arial"/>
          <w:bCs/>
          <w:i/>
          <w:iCs/>
          <w:sz w:val="24"/>
          <w:szCs w:val="24"/>
          <w:lang w:val="es-EC"/>
        </w:rPr>
        <w:t>Hipertrofia virginal</w:t>
      </w:r>
      <w:r w:rsidRPr="00E92946">
        <w:rPr>
          <w:rFonts w:ascii="Arial" w:hAnsi="Arial" w:cs="Arial"/>
          <w:bCs/>
          <w:iCs/>
          <w:sz w:val="24"/>
          <w:szCs w:val="24"/>
          <w:lang w:val="es-EC"/>
        </w:rPr>
        <w:t>.</w:t>
      </w:r>
    </w:p>
    <w:p w:rsidR="00E92946" w:rsidRDefault="00E92946" w:rsidP="00983800">
      <w:pPr>
        <w:autoSpaceDE w:val="0"/>
        <w:autoSpaceDN w:val="0"/>
        <w:adjustRightInd w:val="0"/>
        <w:spacing w:after="0" w:line="240" w:lineRule="auto"/>
        <w:jc w:val="both"/>
        <w:rPr>
          <w:rFonts w:ascii="Arial" w:hAnsi="Arial" w:cs="Arial"/>
          <w:bCs/>
          <w:i/>
          <w:iCs/>
          <w:sz w:val="24"/>
          <w:szCs w:val="24"/>
          <w:lang w:val="es-EC"/>
        </w:rPr>
      </w:pPr>
      <w:r w:rsidRPr="00E92946">
        <w:rPr>
          <w:rFonts w:ascii="Arial" w:hAnsi="Arial" w:cs="Arial"/>
          <w:bCs/>
          <w:i/>
          <w:iCs/>
          <w:sz w:val="24"/>
          <w:szCs w:val="24"/>
          <w:lang w:val="es-EC"/>
        </w:rPr>
        <w:t>Galactorrea.</w:t>
      </w:r>
    </w:p>
    <w:p w:rsidR="00E92946" w:rsidRDefault="00E92946" w:rsidP="00983800">
      <w:pPr>
        <w:autoSpaceDE w:val="0"/>
        <w:autoSpaceDN w:val="0"/>
        <w:adjustRightInd w:val="0"/>
        <w:spacing w:after="0" w:line="240" w:lineRule="auto"/>
        <w:jc w:val="both"/>
        <w:rPr>
          <w:rFonts w:ascii="Arial" w:hAnsi="Arial" w:cs="Arial"/>
          <w:bCs/>
          <w:i/>
          <w:iCs/>
          <w:sz w:val="24"/>
          <w:szCs w:val="24"/>
          <w:lang w:val="es-EC"/>
        </w:rPr>
      </w:pPr>
      <w:r w:rsidRPr="00E92946">
        <w:rPr>
          <w:rFonts w:ascii="Arial" w:hAnsi="Arial" w:cs="Arial"/>
          <w:bCs/>
          <w:i/>
          <w:iCs/>
          <w:sz w:val="24"/>
          <w:szCs w:val="24"/>
          <w:lang w:val="es-EC"/>
        </w:rPr>
        <w:t>Atrofia</w:t>
      </w:r>
    </w:p>
    <w:p w:rsidR="00E92946" w:rsidRDefault="00E92946" w:rsidP="00983800">
      <w:pPr>
        <w:autoSpaceDE w:val="0"/>
        <w:autoSpaceDN w:val="0"/>
        <w:adjustRightInd w:val="0"/>
        <w:spacing w:after="0" w:line="240" w:lineRule="auto"/>
        <w:jc w:val="both"/>
        <w:rPr>
          <w:rFonts w:ascii="Arial" w:hAnsi="Arial" w:cs="Arial"/>
          <w:bCs/>
          <w:i/>
          <w:iCs/>
          <w:sz w:val="24"/>
          <w:szCs w:val="24"/>
          <w:lang w:val="es-EC"/>
        </w:rPr>
      </w:pPr>
      <w:r w:rsidRPr="00E92946">
        <w:rPr>
          <w:rFonts w:ascii="Arial" w:hAnsi="Arial" w:cs="Arial"/>
          <w:bCs/>
          <w:i/>
          <w:iCs/>
          <w:sz w:val="24"/>
          <w:szCs w:val="24"/>
          <w:lang w:val="es-EC"/>
        </w:rPr>
        <w:t>Mastitis.</w:t>
      </w:r>
    </w:p>
    <w:p w:rsidR="00AA54A7" w:rsidRPr="00415CA5" w:rsidRDefault="00E92946" w:rsidP="00983800">
      <w:pPr>
        <w:autoSpaceDE w:val="0"/>
        <w:autoSpaceDN w:val="0"/>
        <w:adjustRightInd w:val="0"/>
        <w:spacing w:after="0" w:line="240" w:lineRule="auto"/>
        <w:jc w:val="both"/>
        <w:rPr>
          <w:rFonts w:ascii="Arial" w:hAnsi="Arial" w:cs="Arial"/>
          <w:bCs/>
          <w:i/>
          <w:iCs/>
          <w:sz w:val="24"/>
          <w:szCs w:val="24"/>
          <w:lang w:val="es-EC"/>
        </w:rPr>
      </w:pPr>
      <w:r w:rsidRPr="00E92946">
        <w:rPr>
          <w:rFonts w:ascii="Arial" w:hAnsi="Arial" w:cs="Arial"/>
          <w:bCs/>
          <w:i/>
          <w:iCs/>
          <w:sz w:val="24"/>
          <w:szCs w:val="24"/>
          <w:lang w:val="es-EC"/>
        </w:rPr>
        <w:t>Nódulos y tumores</w:t>
      </w:r>
    </w:p>
    <w:p w:rsidR="00144960" w:rsidRDefault="00144960" w:rsidP="00983800">
      <w:pPr>
        <w:autoSpaceDE w:val="0"/>
        <w:autoSpaceDN w:val="0"/>
        <w:adjustRightInd w:val="0"/>
        <w:spacing w:after="0" w:line="240" w:lineRule="auto"/>
        <w:jc w:val="both"/>
        <w:rPr>
          <w:rFonts w:ascii="Arial" w:hAnsi="Arial" w:cs="Arial"/>
          <w:b/>
          <w:bCs/>
          <w:i/>
          <w:iCs/>
          <w:sz w:val="24"/>
          <w:szCs w:val="24"/>
          <w:lang w:val="es-EC"/>
        </w:rPr>
      </w:pPr>
      <w:r w:rsidRPr="00144960">
        <w:rPr>
          <w:rFonts w:ascii="Arial" w:hAnsi="Arial" w:cs="Arial"/>
          <w:b/>
          <w:bCs/>
          <w:i/>
          <w:iCs/>
          <w:sz w:val="24"/>
          <w:szCs w:val="24"/>
          <w:lang w:val="es-EC"/>
        </w:rPr>
        <w:t>Preguntas de control</w:t>
      </w:r>
    </w:p>
    <w:p w:rsidR="00E91B68" w:rsidRDefault="00E91B68" w:rsidP="00983800">
      <w:pPr>
        <w:autoSpaceDE w:val="0"/>
        <w:autoSpaceDN w:val="0"/>
        <w:adjustRightInd w:val="0"/>
        <w:spacing w:after="0" w:line="240" w:lineRule="auto"/>
        <w:jc w:val="both"/>
        <w:rPr>
          <w:rFonts w:ascii="Arial" w:hAnsi="Arial" w:cs="Arial"/>
          <w:bCs/>
          <w:iCs/>
          <w:sz w:val="24"/>
          <w:szCs w:val="24"/>
          <w:lang w:val="es-EC"/>
        </w:rPr>
      </w:pPr>
      <w:r>
        <w:rPr>
          <w:rFonts w:ascii="Arial" w:hAnsi="Arial" w:cs="Arial"/>
          <w:bCs/>
          <w:iCs/>
          <w:sz w:val="24"/>
          <w:szCs w:val="24"/>
          <w:lang w:val="es-EC"/>
        </w:rPr>
        <w:t>¿Diga a</w:t>
      </w:r>
      <w:r w:rsidRPr="00E91B68">
        <w:rPr>
          <w:rFonts w:ascii="Arial" w:hAnsi="Arial" w:cs="Arial"/>
          <w:bCs/>
          <w:iCs/>
          <w:sz w:val="24"/>
          <w:szCs w:val="24"/>
          <w:lang w:val="es-EC"/>
        </w:rPr>
        <w:t>lgunos criterios bioéticos a tener en cuenta en la atención Integral a Adolescentes</w:t>
      </w:r>
      <w:r>
        <w:rPr>
          <w:rFonts w:ascii="Arial" w:hAnsi="Arial" w:cs="Arial"/>
          <w:bCs/>
          <w:iCs/>
          <w:sz w:val="24"/>
          <w:szCs w:val="24"/>
          <w:lang w:val="es-EC"/>
        </w:rPr>
        <w:t>?</w:t>
      </w:r>
    </w:p>
    <w:p w:rsidR="00E91B68" w:rsidRPr="00E91B68" w:rsidRDefault="00E91B68" w:rsidP="00983800">
      <w:pPr>
        <w:autoSpaceDE w:val="0"/>
        <w:autoSpaceDN w:val="0"/>
        <w:adjustRightInd w:val="0"/>
        <w:spacing w:after="0" w:line="240" w:lineRule="auto"/>
        <w:jc w:val="both"/>
        <w:rPr>
          <w:rFonts w:ascii="Arial" w:hAnsi="Arial" w:cs="Arial"/>
          <w:bCs/>
          <w:iCs/>
          <w:sz w:val="24"/>
          <w:szCs w:val="24"/>
          <w:lang w:val="es-EC"/>
        </w:rPr>
      </w:pPr>
      <w:r>
        <w:rPr>
          <w:rFonts w:ascii="Arial" w:hAnsi="Arial" w:cs="Arial"/>
          <w:bCs/>
          <w:iCs/>
          <w:sz w:val="24"/>
          <w:szCs w:val="24"/>
          <w:lang w:val="es-EC"/>
        </w:rPr>
        <w:t>Mencione algunas afecciones ginecológicas en la niña y la adolescente</w:t>
      </w:r>
    </w:p>
    <w:p w:rsidR="00144960" w:rsidRDefault="00144960" w:rsidP="00983800">
      <w:pPr>
        <w:autoSpaceDE w:val="0"/>
        <w:autoSpaceDN w:val="0"/>
        <w:adjustRightInd w:val="0"/>
        <w:spacing w:after="0" w:line="240" w:lineRule="auto"/>
        <w:jc w:val="both"/>
        <w:rPr>
          <w:rFonts w:ascii="Arial" w:hAnsi="Arial" w:cs="Arial"/>
          <w:b/>
          <w:bCs/>
          <w:i/>
          <w:iCs/>
          <w:sz w:val="24"/>
          <w:szCs w:val="24"/>
          <w:lang w:val="es-EC"/>
        </w:rPr>
      </w:pPr>
    </w:p>
    <w:p w:rsidR="00AA54A7" w:rsidRDefault="00AA54A7" w:rsidP="00983800">
      <w:pPr>
        <w:autoSpaceDE w:val="0"/>
        <w:autoSpaceDN w:val="0"/>
        <w:adjustRightInd w:val="0"/>
        <w:spacing w:after="0" w:line="240" w:lineRule="auto"/>
        <w:jc w:val="both"/>
        <w:rPr>
          <w:rFonts w:ascii="Arial" w:hAnsi="Arial" w:cs="Arial"/>
          <w:b/>
          <w:bCs/>
          <w:i/>
          <w:iCs/>
          <w:sz w:val="24"/>
          <w:szCs w:val="24"/>
          <w:lang w:val="es-EC"/>
        </w:rPr>
      </w:pPr>
      <w:r w:rsidRPr="00AA54A7">
        <w:rPr>
          <w:rFonts w:ascii="Arial" w:hAnsi="Arial" w:cs="Arial"/>
          <w:b/>
          <w:bCs/>
          <w:i/>
          <w:iCs/>
          <w:sz w:val="24"/>
          <w:szCs w:val="24"/>
          <w:lang w:val="es-EC"/>
        </w:rPr>
        <w:t>CONCLUSIONES</w:t>
      </w:r>
    </w:p>
    <w:p w:rsidR="00F1538F" w:rsidRPr="00144960" w:rsidRDefault="00F1538F" w:rsidP="00983800">
      <w:pPr>
        <w:pStyle w:val="Prrafodelista"/>
        <w:numPr>
          <w:ilvl w:val="0"/>
          <w:numId w:val="14"/>
        </w:numPr>
        <w:autoSpaceDE w:val="0"/>
        <w:autoSpaceDN w:val="0"/>
        <w:adjustRightInd w:val="0"/>
        <w:spacing w:after="0" w:line="240" w:lineRule="auto"/>
        <w:jc w:val="both"/>
        <w:rPr>
          <w:rFonts w:ascii="Arial" w:eastAsia="Times New Roman" w:hAnsi="Arial" w:cs="Arial"/>
          <w:sz w:val="24"/>
          <w:szCs w:val="24"/>
          <w:lang w:val="es-ES_tradnl" w:eastAsia="es-ES_tradnl"/>
        </w:rPr>
      </w:pPr>
      <w:r w:rsidRPr="00144960">
        <w:rPr>
          <w:rFonts w:ascii="Arial" w:eastAsia="Times New Roman" w:hAnsi="Arial" w:cs="Arial"/>
          <w:sz w:val="24"/>
          <w:szCs w:val="24"/>
          <w:lang w:val="es-ES_tradnl" w:eastAsia="es-ES_tradnl"/>
        </w:rPr>
        <w:t>Marco legal y ético de la atención ginecológica a niñas y adolescentes.</w:t>
      </w:r>
    </w:p>
    <w:p w:rsidR="00F1538F" w:rsidRPr="00144960" w:rsidRDefault="00F1538F" w:rsidP="00983800">
      <w:pPr>
        <w:pStyle w:val="Prrafodelista"/>
        <w:numPr>
          <w:ilvl w:val="0"/>
          <w:numId w:val="14"/>
        </w:numPr>
        <w:autoSpaceDE w:val="0"/>
        <w:autoSpaceDN w:val="0"/>
        <w:adjustRightInd w:val="0"/>
        <w:spacing w:after="0" w:line="240" w:lineRule="auto"/>
        <w:jc w:val="both"/>
        <w:rPr>
          <w:rFonts w:ascii="Arial" w:eastAsia="Times New Roman" w:hAnsi="Arial" w:cs="Arial"/>
          <w:i/>
          <w:sz w:val="24"/>
          <w:szCs w:val="24"/>
          <w:lang w:val="es-ES_tradnl" w:eastAsia="es-ES_tradnl"/>
        </w:rPr>
      </w:pPr>
      <w:r w:rsidRPr="00144960">
        <w:rPr>
          <w:rFonts w:ascii="Arial" w:eastAsia="Times New Roman" w:hAnsi="Arial" w:cs="Arial"/>
          <w:i/>
          <w:sz w:val="24"/>
          <w:szCs w:val="24"/>
          <w:lang w:val="es-ES_tradnl" w:eastAsia="es-ES_tradnl"/>
        </w:rPr>
        <w:t>La Historia Clínica</w:t>
      </w:r>
    </w:p>
    <w:p w:rsidR="00144960" w:rsidRPr="00144960" w:rsidRDefault="00144960" w:rsidP="00983800">
      <w:pPr>
        <w:pStyle w:val="Prrafodelista"/>
        <w:numPr>
          <w:ilvl w:val="0"/>
          <w:numId w:val="14"/>
        </w:numPr>
        <w:autoSpaceDE w:val="0"/>
        <w:autoSpaceDN w:val="0"/>
        <w:adjustRightInd w:val="0"/>
        <w:spacing w:after="0" w:line="240" w:lineRule="auto"/>
        <w:jc w:val="both"/>
        <w:rPr>
          <w:rFonts w:ascii="Arial" w:eastAsia="Times New Roman" w:hAnsi="Arial" w:cs="Arial"/>
          <w:sz w:val="24"/>
          <w:szCs w:val="24"/>
          <w:lang w:val="es-ES_tradnl" w:eastAsia="es-ES_tradnl"/>
        </w:rPr>
      </w:pPr>
      <w:r w:rsidRPr="00144960">
        <w:rPr>
          <w:rFonts w:ascii="Arial" w:eastAsia="Times New Roman" w:hAnsi="Arial" w:cs="Arial"/>
          <w:sz w:val="24"/>
          <w:szCs w:val="24"/>
          <w:lang w:val="es-ES_tradnl" w:eastAsia="es-ES_tradnl"/>
        </w:rPr>
        <w:t>Exploración ginecológica de la niña y la adolescente</w:t>
      </w:r>
    </w:p>
    <w:p w:rsidR="00144960" w:rsidRPr="00144960" w:rsidRDefault="00144960" w:rsidP="00983800">
      <w:pPr>
        <w:pStyle w:val="Prrafodelista"/>
        <w:numPr>
          <w:ilvl w:val="0"/>
          <w:numId w:val="14"/>
        </w:numPr>
        <w:autoSpaceDE w:val="0"/>
        <w:autoSpaceDN w:val="0"/>
        <w:adjustRightInd w:val="0"/>
        <w:spacing w:after="0" w:line="240" w:lineRule="auto"/>
        <w:jc w:val="both"/>
        <w:rPr>
          <w:rFonts w:ascii="Arial" w:eastAsia="Times New Roman" w:hAnsi="Arial" w:cs="Arial"/>
          <w:sz w:val="24"/>
          <w:szCs w:val="24"/>
          <w:lang w:val="es-ES_tradnl" w:eastAsia="es-ES_tradnl"/>
        </w:rPr>
      </w:pPr>
      <w:r w:rsidRPr="00144960">
        <w:rPr>
          <w:rFonts w:ascii="Arial" w:eastAsia="Times New Roman" w:hAnsi="Arial" w:cs="Arial"/>
          <w:sz w:val="24"/>
          <w:szCs w:val="24"/>
          <w:lang w:val="es-ES_tradnl" w:eastAsia="es-ES_tradnl"/>
        </w:rPr>
        <w:t>Procederes diagnósticos de mayor utilidad en la atención a  niñas y adolescentes</w:t>
      </w:r>
    </w:p>
    <w:p w:rsidR="00144960" w:rsidRPr="00144960" w:rsidRDefault="00144960" w:rsidP="00983800">
      <w:pPr>
        <w:pStyle w:val="Prrafodelista"/>
        <w:numPr>
          <w:ilvl w:val="0"/>
          <w:numId w:val="14"/>
        </w:numPr>
        <w:autoSpaceDE w:val="0"/>
        <w:autoSpaceDN w:val="0"/>
        <w:adjustRightInd w:val="0"/>
        <w:spacing w:after="0" w:line="240" w:lineRule="auto"/>
        <w:jc w:val="both"/>
        <w:rPr>
          <w:rFonts w:ascii="Arial" w:eastAsia="Times New Roman" w:hAnsi="Arial" w:cs="Arial"/>
          <w:sz w:val="24"/>
          <w:szCs w:val="24"/>
          <w:lang w:val="es-ES_tradnl" w:eastAsia="es-ES_tradnl"/>
        </w:rPr>
      </w:pPr>
      <w:r w:rsidRPr="00144960">
        <w:rPr>
          <w:rFonts w:ascii="Arial" w:eastAsia="Times New Roman" w:hAnsi="Arial" w:cs="Arial"/>
          <w:sz w:val="24"/>
          <w:szCs w:val="24"/>
          <w:lang w:eastAsia="es-ES_tradnl"/>
        </w:rPr>
        <w:t>Afecciones ginecológicas en la niña y la adolescencia</w:t>
      </w:r>
    </w:p>
    <w:p w:rsidR="00F1538F" w:rsidRDefault="00F1538F" w:rsidP="00983800">
      <w:pPr>
        <w:autoSpaceDE w:val="0"/>
        <w:autoSpaceDN w:val="0"/>
        <w:adjustRightInd w:val="0"/>
        <w:spacing w:after="0" w:line="240" w:lineRule="auto"/>
        <w:jc w:val="both"/>
        <w:rPr>
          <w:rFonts w:ascii="Arial" w:hAnsi="Arial" w:cs="Arial"/>
          <w:b/>
          <w:bCs/>
          <w:i/>
          <w:iCs/>
          <w:sz w:val="24"/>
          <w:szCs w:val="24"/>
          <w:lang w:val="es-EC"/>
        </w:rPr>
      </w:pPr>
    </w:p>
    <w:p w:rsidR="001E2D5A" w:rsidRDefault="001E2D5A" w:rsidP="00983800">
      <w:pPr>
        <w:autoSpaceDE w:val="0"/>
        <w:autoSpaceDN w:val="0"/>
        <w:adjustRightInd w:val="0"/>
        <w:spacing w:after="0" w:line="240" w:lineRule="auto"/>
        <w:jc w:val="both"/>
        <w:rPr>
          <w:rFonts w:ascii="Arial" w:hAnsi="Arial" w:cs="Arial"/>
          <w:b/>
          <w:bCs/>
          <w:i/>
          <w:iCs/>
          <w:sz w:val="24"/>
          <w:szCs w:val="24"/>
          <w:lang w:val="es-EC"/>
        </w:rPr>
      </w:pPr>
    </w:p>
    <w:p w:rsidR="00AA54A7" w:rsidRDefault="00AA54A7" w:rsidP="00983800">
      <w:pPr>
        <w:autoSpaceDE w:val="0"/>
        <w:autoSpaceDN w:val="0"/>
        <w:adjustRightInd w:val="0"/>
        <w:spacing w:after="0" w:line="240" w:lineRule="auto"/>
        <w:jc w:val="both"/>
        <w:rPr>
          <w:rFonts w:ascii="Arial" w:hAnsi="Arial" w:cs="Arial"/>
          <w:b/>
          <w:bCs/>
          <w:i/>
          <w:iCs/>
          <w:sz w:val="24"/>
          <w:szCs w:val="24"/>
          <w:lang w:val="es-EC"/>
        </w:rPr>
      </w:pPr>
      <w:r>
        <w:rPr>
          <w:rFonts w:ascii="Arial" w:hAnsi="Arial" w:cs="Arial"/>
          <w:b/>
          <w:bCs/>
          <w:i/>
          <w:iCs/>
          <w:sz w:val="24"/>
          <w:szCs w:val="24"/>
          <w:lang w:val="es-EC"/>
        </w:rPr>
        <w:lastRenderedPageBreak/>
        <w:t>Orientación de la próxima actividad</w:t>
      </w:r>
    </w:p>
    <w:p w:rsidR="000D15EE" w:rsidRPr="001E2D5A" w:rsidRDefault="00E91B68" w:rsidP="00983800">
      <w:pPr>
        <w:autoSpaceDE w:val="0"/>
        <w:autoSpaceDN w:val="0"/>
        <w:adjustRightInd w:val="0"/>
        <w:spacing w:after="0" w:line="240" w:lineRule="auto"/>
        <w:jc w:val="both"/>
        <w:rPr>
          <w:rFonts w:ascii="Arial" w:hAnsi="Arial" w:cs="Arial"/>
          <w:b/>
          <w:bCs/>
          <w:i/>
          <w:iCs/>
          <w:sz w:val="24"/>
          <w:szCs w:val="24"/>
          <w:lang w:val="es-EC"/>
        </w:rPr>
      </w:pPr>
      <w:r w:rsidRPr="003C7B5F">
        <w:rPr>
          <w:rFonts w:ascii="Arial" w:hAnsi="Arial" w:cs="Arial"/>
        </w:rPr>
        <w:t>Desarrollo puberal normal y sus variantes. Crecimiento y desarrollo normal de la mujer en las primeras dos décadas de la vida.</w:t>
      </w:r>
      <w:bookmarkStart w:id="0" w:name="_GoBack"/>
      <w:bookmarkEnd w:id="0"/>
    </w:p>
    <w:p w:rsidR="00AA54A7" w:rsidRPr="00AA54A7" w:rsidRDefault="00AA54A7" w:rsidP="00983800">
      <w:pPr>
        <w:autoSpaceDE w:val="0"/>
        <w:autoSpaceDN w:val="0"/>
        <w:adjustRightInd w:val="0"/>
        <w:spacing w:after="0" w:line="240" w:lineRule="auto"/>
        <w:jc w:val="both"/>
        <w:rPr>
          <w:rFonts w:ascii="Arial" w:hAnsi="Arial" w:cs="Arial"/>
          <w:b/>
          <w:bCs/>
          <w:i/>
          <w:iCs/>
          <w:sz w:val="24"/>
          <w:szCs w:val="24"/>
          <w:lang w:val="es-MX"/>
        </w:rPr>
      </w:pPr>
      <w:r>
        <w:rPr>
          <w:rFonts w:ascii="Arial" w:hAnsi="Arial" w:cs="Arial"/>
          <w:b/>
          <w:bCs/>
          <w:i/>
          <w:iCs/>
          <w:sz w:val="24"/>
          <w:szCs w:val="24"/>
          <w:lang w:val="es-MX"/>
        </w:rPr>
        <w:t>Bibliografía b</w:t>
      </w:r>
      <w:r w:rsidRPr="00AA54A7">
        <w:rPr>
          <w:rFonts w:ascii="Arial" w:hAnsi="Arial" w:cs="Arial"/>
          <w:b/>
          <w:bCs/>
          <w:i/>
          <w:iCs/>
          <w:sz w:val="24"/>
          <w:szCs w:val="24"/>
          <w:lang w:val="es-MX"/>
        </w:rPr>
        <w:t>ásica:</w:t>
      </w:r>
    </w:p>
    <w:p w:rsidR="00AA54A7" w:rsidRPr="00AA54A7" w:rsidRDefault="00AA54A7" w:rsidP="00983800">
      <w:pPr>
        <w:numPr>
          <w:ilvl w:val="0"/>
          <w:numId w:val="2"/>
        </w:numPr>
        <w:autoSpaceDE w:val="0"/>
        <w:autoSpaceDN w:val="0"/>
        <w:adjustRightInd w:val="0"/>
        <w:spacing w:after="0" w:line="240" w:lineRule="auto"/>
        <w:jc w:val="both"/>
        <w:rPr>
          <w:rFonts w:ascii="Arial" w:hAnsi="Arial" w:cs="Arial"/>
          <w:bCs/>
          <w:iCs/>
          <w:sz w:val="24"/>
          <w:szCs w:val="24"/>
        </w:rPr>
      </w:pPr>
      <w:r w:rsidRPr="00AA54A7">
        <w:rPr>
          <w:rFonts w:ascii="Arial" w:hAnsi="Arial" w:cs="Arial"/>
          <w:bCs/>
          <w:iCs/>
          <w:sz w:val="24"/>
          <w:szCs w:val="24"/>
        </w:rPr>
        <w:t xml:space="preserve">Rigol – Santisteban. Libro de texto. Obstetricia y Ginecología. La Habana. ECIMED. 2014. </w:t>
      </w:r>
    </w:p>
    <w:p w:rsidR="00AA54A7" w:rsidRPr="00E91B68" w:rsidRDefault="00AA54A7" w:rsidP="00983800">
      <w:pPr>
        <w:numPr>
          <w:ilvl w:val="0"/>
          <w:numId w:val="2"/>
        </w:numPr>
        <w:autoSpaceDE w:val="0"/>
        <w:autoSpaceDN w:val="0"/>
        <w:adjustRightInd w:val="0"/>
        <w:spacing w:after="0" w:line="240" w:lineRule="auto"/>
        <w:jc w:val="both"/>
        <w:rPr>
          <w:rFonts w:ascii="Arial" w:hAnsi="Arial" w:cs="Arial"/>
          <w:bCs/>
          <w:iCs/>
          <w:sz w:val="24"/>
          <w:szCs w:val="24"/>
        </w:rPr>
      </w:pPr>
      <w:r w:rsidRPr="00AA54A7">
        <w:rPr>
          <w:rFonts w:ascii="Arial" w:hAnsi="Arial" w:cs="Arial"/>
          <w:bCs/>
          <w:iCs/>
          <w:sz w:val="24"/>
          <w:szCs w:val="24"/>
        </w:rPr>
        <w:t>Obstetricia y Perinatología. Diagnóstico y tratamiento. Colectivo de autores. La Habana. ECIMED. 2013.</w:t>
      </w:r>
    </w:p>
    <w:p w:rsidR="00AA54A7" w:rsidRPr="00AA54A7" w:rsidRDefault="00AA54A7" w:rsidP="00983800">
      <w:pPr>
        <w:autoSpaceDE w:val="0"/>
        <w:autoSpaceDN w:val="0"/>
        <w:adjustRightInd w:val="0"/>
        <w:spacing w:after="0" w:line="240" w:lineRule="auto"/>
        <w:jc w:val="both"/>
        <w:rPr>
          <w:rFonts w:ascii="Arial" w:hAnsi="Arial" w:cs="Arial"/>
          <w:b/>
          <w:bCs/>
          <w:i/>
          <w:iCs/>
          <w:sz w:val="24"/>
          <w:szCs w:val="24"/>
        </w:rPr>
      </w:pPr>
      <w:r w:rsidRPr="00AA54A7">
        <w:rPr>
          <w:rFonts w:ascii="Arial" w:hAnsi="Arial" w:cs="Arial"/>
          <w:b/>
          <w:bCs/>
          <w:i/>
          <w:iCs/>
          <w:sz w:val="24"/>
          <w:szCs w:val="24"/>
        </w:rPr>
        <w:t>Bibliografía complementaria.</w:t>
      </w:r>
    </w:p>
    <w:p w:rsidR="00AA54A7" w:rsidRPr="00AA54A7" w:rsidRDefault="00AA54A7" w:rsidP="00983800">
      <w:pPr>
        <w:numPr>
          <w:ilvl w:val="0"/>
          <w:numId w:val="4"/>
        </w:numPr>
        <w:autoSpaceDE w:val="0"/>
        <w:autoSpaceDN w:val="0"/>
        <w:adjustRightInd w:val="0"/>
        <w:spacing w:after="0" w:line="240" w:lineRule="auto"/>
        <w:jc w:val="both"/>
        <w:rPr>
          <w:rFonts w:ascii="Arial" w:hAnsi="Arial" w:cs="Arial"/>
          <w:bCs/>
          <w:iCs/>
          <w:sz w:val="24"/>
          <w:szCs w:val="24"/>
          <w:lang w:val="es-ES_tradnl"/>
        </w:rPr>
      </w:pPr>
      <w:r w:rsidRPr="00AA54A7">
        <w:rPr>
          <w:rFonts w:ascii="Arial" w:hAnsi="Arial" w:cs="Arial"/>
          <w:bCs/>
          <w:iCs/>
          <w:sz w:val="24"/>
          <w:szCs w:val="24"/>
          <w:lang w:val="es-ES_tradnl"/>
        </w:rPr>
        <w:t xml:space="preserve">Águila </w:t>
      </w:r>
      <w:proofErr w:type="spellStart"/>
      <w:r w:rsidRPr="00AA54A7">
        <w:rPr>
          <w:rFonts w:ascii="Arial" w:hAnsi="Arial" w:cs="Arial"/>
          <w:bCs/>
          <w:iCs/>
          <w:sz w:val="24"/>
          <w:szCs w:val="24"/>
          <w:lang w:val="es-ES_tradnl"/>
        </w:rPr>
        <w:t>Setién</w:t>
      </w:r>
      <w:proofErr w:type="spellEnd"/>
      <w:r w:rsidRPr="00AA54A7">
        <w:rPr>
          <w:rFonts w:ascii="Arial" w:hAnsi="Arial" w:cs="Arial"/>
          <w:bCs/>
          <w:iCs/>
          <w:sz w:val="24"/>
          <w:szCs w:val="24"/>
          <w:lang w:val="es-ES_tradnl"/>
        </w:rPr>
        <w:t xml:space="preserve"> SI, Álvarez </w:t>
      </w:r>
      <w:proofErr w:type="spellStart"/>
      <w:r w:rsidRPr="00AA54A7">
        <w:rPr>
          <w:rFonts w:ascii="Arial" w:hAnsi="Arial" w:cs="Arial"/>
          <w:bCs/>
          <w:iCs/>
          <w:sz w:val="24"/>
          <w:szCs w:val="24"/>
          <w:lang w:val="es-ES_tradnl"/>
        </w:rPr>
        <w:t>Toste</w:t>
      </w:r>
      <w:proofErr w:type="spellEnd"/>
      <w:r w:rsidRPr="00AA54A7">
        <w:rPr>
          <w:rFonts w:ascii="Arial" w:hAnsi="Arial" w:cs="Arial"/>
          <w:bCs/>
          <w:iCs/>
          <w:sz w:val="24"/>
          <w:szCs w:val="24"/>
          <w:lang w:val="es-ES_tradnl"/>
        </w:rPr>
        <w:t xml:space="preserve"> M, </w:t>
      </w:r>
      <w:proofErr w:type="spellStart"/>
      <w:r w:rsidRPr="00AA54A7">
        <w:rPr>
          <w:rFonts w:ascii="Arial" w:hAnsi="Arial" w:cs="Arial"/>
          <w:bCs/>
          <w:iCs/>
          <w:sz w:val="24"/>
          <w:szCs w:val="24"/>
          <w:lang w:val="es-ES_tradnl"/>
        </w:rPr>
        <w:t>Breto</w:t>
      </w:r>
      <w:proofErr w:type="spellEnd"/>
      <w:r w:rsidRPr="00AA54A7">
        <w:rPr>
          <w:rFonts w:ascii="Arial" w:hAnsi="Arial" w:cs="Arial"/>
          <w:bCs/>
          <w:iCs/>
          <w:sz w:val="24"/>
          <w:szCs w:val="24"/>
          <w:lang w:val="es-ES_tradnl"/>
        </w:rPr>
        <w:t xml:space="preserve"> García A, Carbonell García I, Delgado Calzado J et al. La morbilidad materna extremadamente grave. Un reto actual para la disminución de la mortalidad materna. Editorial: Molinos </w:t>
      </w:r>
      <w:proofErr w:type="spellStart"/>
      <w:r w:rsidRPr="00AA54A7">
        <w:rPr>
          <w:rFonts w:ascii="Arial" w:hAnsi="Arial" w:cs="Arial"/>
          <w:bCs/>
          <w:iCs/>
          <w:sz w:val="24"/>
          <w:szCs w:val="24"/>
          <w:lang w:val="es-ES_tradnl"/>
        </w:rPr>
        <w:t>Trade</w:t>
      </w:r>
      <w:proofErr w:type="spellEnd"/>
      <w:r w:rsidRPr="00AA54A7">
        <w:rPr>
          <w:rFonts w:ascii="Arial" w:hAnsi="Arial" w:cs="Arial"/>
          <w:bCs/>
          <w:iCs/>
          <w:sz w:val="24"/>
          <w:szCs w:val="24"/>
          <w:lang w:val="es-ES_tradnl"/>
        </w:rPr>
        <w:t xml:space="preserve"> S.A. 2012. La Habana, Cuba. INHEM-UNICEF. ISBN: 978-959-212-823-1.</w:t>
      </w:r>
    </w:p>
    <w:p w:rsidR="00AA54A7" w:rsidRPr="00AA54A7" w:rsidRDefault="00AA54A7" w:rsidP="00983800">
      <w:pPr>
        <w:numPr>
          <w:ilvl w:val="0"/>
          <w:numId w:val="5"/>
        </w:numPr>
        <w:autoSpaceDE w:val="0"/>
        <w:autoSpaceDN w:val="0"/>
        <w:adjustRightInd w:val="0"/>
        <w:spacing w:after="0" w:line="240" w:lineRule="auto"/>
        <w:jc w:val="both"/>
        <w:rPr>
          <w:rFonts w:ascii="Arial" w:hAnsi="Arial" w:cs="Arial"/>
          <w:bCs/>
          <w:iCs/>
          <w:sz w:val="24"/>
          <w:szCs w:val="24"/>
          <w:lang w:val="es-ES_tradnl"/>
        </w:rPr>
      </w:pPr>
      <w:r w:rsidRPr="00AA54A7">
        <w:rPr>
          <w:rFonts w:ascii="Arial" w:hAnsi="Arial" w:cs="Arial"/>
          <w:bCs/>
          <w:iCs/>
          <w:sz w:val="24"/>
          <w:szCs w:val="24"/>
          <w:lang w:val="es-ES_tradnl"/>
        </w:rPr>
        <w:t xml:space="preserve">Águila </w:t>
      </w:r>
      <w:proofErr w:type="spellStart"/>
      <w:r w:rsidRPr="00AA54A7">
        <w:rPr>
          <w:rFonts w:ascii="Arial" w:hAnsi="Arial" w:cs="Arial"/>
          <w:bCs/>
          <w:iCs/>
          <w:sz w:val="24"/>
          <w:szCs w:val="24"/>
          <w:lang w:val="es-ES_tradnl"/>
        </w:rPr>
        <w:t>Setién</w:t>
      </w:r>
      <w:proofErr w:type="spellEnd"/>
      <w:r w:rsidRPr="00AA54A7">
        <w:rPr>
          <w:rFonts w:ascii="Arial" w:hAnsi="Arial" w:cs="Arial"/>
          <w:bCs/>
          <w:iCs/>
          <w:sz w:val="24"/>
          <w:szCs w:val="24"/>
          <w:lang w:val="es-ES_tradnl"/>
        </w:rPr>
        <w:t xml:space="preserve"> S, </w:t>
      </w:r>
      <w:proofErr w:type="spellStart"/>
      <w:r w:rsidRPr="00AA54A7">
        <w:rPr>
          <w:rFonts w:ascii="Arial" w:hAnsi="Arial" w:cs="Arial"/>
          <w:bCs/>
          <w:iCs/>
          <w:sz w:val="24"/>
          <w:szCs w:val="24"/>
          <w:lang w:val="es-ES_tradnl"/>
        </w:rPr>
        <w:t>Breto</w:t>
      </w:r>
      <w:proofErr w:type="spellEnd"/>
      <w:r w:rsidRPr="00AA54A7">
        <w:rPr>
          <w:rFonts w:ascii="Arial" w:hAnsi="Arial" w:cs="Arial"/>
          <w:bCs/>
          <w:iCs/>
          <w:sz w:val="24"/>
          <w:szCs w:val="24"/>
          <w:lang w:val="es-ES_tradnl"/>
        </w:rPr>
        <w:t xml:space="preserve"> García A, Cabezas Cruz E, Delgado Calzado J, Santisteban Alba S. Obstetricia y perinatología. Diagnóstico y tratamiento. Editorial Ciencias Médicas, La Habana, 2012. ISBN: 978-959-212-783-8.</w:t>
      </w:r>
    </w:p>
    <w:p w:rsidR="00AA54A7" w:rsidRPr="00AA54A7" w:rsidRDefault="00AA54A7" w:rsidP="00983800">
      <w:pPr>
        <w:numPr>
          <w:ilvl w:val="0"/>
          <w:numId w:val="5"/>
        </w:numPr>
        <w:autoSpaceDE w:val="0"/>
        <w:autoSpaceDN w:val="0"/>
        <w:adjustRightInd w:val="0"/>
        <w:spacing w:after="0" w:line="240" w:lineRule="auto"/>
        <w:jc w:val="both"/>
        <w:rPr>
          <w:rFonts w:ascii="Arial" w:hAnsi="Arial" w:cs="Arial"/>
          <w:bCs/>
          <w:iCs/>
          <w:sz w:val="24"/>
          <w:szCs w:val="24"/>
          <w:lang w:val="en-US"/>
        </w:rPr>
      </w:pPr>
      <w:r w:rsidRPr="00AA54A7">
        <w:rPr>
          <w:rFonts w:ascii="Arial" w:hAnsi="Arial" w:cs="Arial"/>
          <w:bCs/>
          <w:iCs/>
          <w:sz w:val="24"/>
          <w:szCs w:val="24"/>
          <w:lang w:val="es-ES_tradnl"/>
        </w:rPr>
        <w:t xml:space="preserve">Vázquez Cabrera J. Embarazo, parto y puerperio. Principales complicaciones. Ed. Ciencias Médicas, La Habana, 2009. </w:t>
      </w:r>
      <w:r w:rsidRPr="00AA54A7">
        <w:rPr>
          <w:rFonts w:ascii="Arial" w:hAnsi="Arial" w:cs="Arial"/>
          <w:bCs/>
          <w:iCs/>
          <w:sz w:val="24"/>
          <w:szCs w:val="24"/>
          <w:lang w:val="en-US"/>
        </w:rPr>
        <w:t>ISBN 978-959-212-562-9.</w:t>
      </w:r>
    </w:p>
    <w:p w:rsidR="00AA54A7" w:rsidRPr="00AA54A7" w:rsidRDefault="00AA54A7" w:rsidP="00983800">
      <w:pPr>
        <w:numPr>
          <w:ilvl w:val="0"/>
          <w:numId w:val="5"/>
        </w:numPr>
        <w:autoSpaceDE w:val="0"/>
        <w:autoSpaceDN w:val="0"/>
        <w:adjustRightInd w:val="0"/>
        <w:spacing w:after="0" w:line="240" w:lineRule="auto"/>
        <w:jc w:val="both"/>
        <w:rPr>
          <w:rFonts w:ascii="Arial" w:hAnsi="Arial" w:cs="Arial"/>
          <w:bCs/>
          <w:iCs/>
          <w:sz w:val="24"/>
          <w:szCs w:val="24"/>
          <w:lang w:val="es-ES_tradnl"/>
        </w:rPr>
      </w:pPr>
      <w:r w:rsidRPr="00AA54A7">
        <w:rPr>
          <w:rFonts w:ascii="Arial" w:hAnsi="Arial" w:cs="Arial"/>
          <w:bCs/>
          <w:iCs/>
          <w:sz w:val="24"/>
          <w:szCs w:val="24"/>
          <w:lang w:val="en-US"/>
        </w:rPr>
        <w:t xml:space="preserve">Williams, Obstetricia. 24a. Ed. Editorial McGraw-Hill (Access Medicina). </w:t>
      </w:r>
      <w:r w:rsidRPr="00AA54A7">
        <w:rPr>
          <w:rFonts w:ascii="Arial" w:hAnsi="Arial" w:cs="Arial"/>
          <w:bCs/>
          <w:iCs/>
          <w:sz w:val="24"/>
          <w:szCs w:val="24"/>
          <w:lang w:val="es-ES_tradnl"/>
        </w:rPr>
        <w:t>2015. ISBN: 978-607-15-1277-2. Disponible en: http://accessmedicina.mhmedical.com/book.aspx?bookID=1525.</w:t>
      </w:r>
    </w:p>
    <w:p w:rsidR="00AA54A7" w:rsidRPr="00AA54A7" w:rsidRDefault="00AA54A7" w:rsidP="00983800">
      <w:pPr>
        <w:numPr>
          <w:ilvl w:val="0"/>
          <w:numId w:val="5"/>
        </w:numPr>
        <w:autoSpaceDE w:val="0"/>
        <w:autoSpaceDN w:val="0"/>
        <w:adjustRightInd w:val="0"/>
        <w:spacing w:after="0" w:line="240" w:lineRule="auto"/>
        <w:jc w:val="both"/>
        <w:rPr>
          <w:rFonts w:ascii="Arial" w:hAnsi="Arial" w:cs="Arial"/>
          <w:bCs/>
          <w:iCs/>
          <w:sz w:val="24"/>
          <w:szCs w:val="24"/>
          <w:lang w:val="es-ES_tradnl"/>
        </w:rPr>
      </w:pPr>
      <w:proofErr w:type="spellStart"/>
      <w:r w:rsidRPr="00AA54A7">
        <w:rPr>
          <w:rFonts w:ascii="Arial" w:hAnsi="Arial" w:cs="Arial"/>
          <w:bCs/>
          <w:iCs/>
          <w:sz w:val="24"/>
          <w:szCs w:val="24"/>
          <w:lang w:val="en-US"/>
        </w:rPr>
        <w:t>Ginecología</w:t>
      </w:r>
      <w:proofErr w:type="spellEnd"/>
      <w:r w:rsidRPr="00AA54A7">
        <w:rPr>
          <w:rFonts w:ascii="Arial" w:hAnsi="Arial" w:cs="Arial"/>
          <w:bCs/>
          <w:iCs/>
          <w:sz w:val="24"/>
          <w:szCs w:val="24"/>
          <w:lang w:val="en-US"/>
        </w:rPr>
        <w:t xml:space="preserve"> de Williams. 2a Ed. </w:t>
      </w:r>
      <w:proofErr w:type="spellStart"/>
      <w:r w:rsidRPr="00AA54A7">
        <w:rPr>
          <w:rFonts w:ascii="Arial" w:hAnsi="Arial" w:cs="Arial"/>
          <w:bCs/>
          <w:iCs/>
          <w:sz w:val="24"/>
          <w:szCs w:val="24"/>
          <w:lang w:val="es-ES_tradnl"/>
        </w:rPr>
        <w:t>McGRAW-HILL</w:t>
      </w:r>
      <w:proofErr w:type="spellEnd"/>
      <w:r w:rsidRPr="00AA54A7">
        <w:rPr>
          <w:rFonts w:ascii="Arial" w:hAnsi="Arial" w:cs="Arial"/>
          <w:bCs/>
          <w:iCs/>
          <w:sz w:val="24"/>
          <w:szCs w:val="24"/>
          <w:lang w:val="es-ES_tradnl"/>
        </w:rPr>
        <w:t xml:space="preserve"> INTERAMERICANA EDITORES, S.A. de C.V. 2014. ISBN: 978-607-15-1003-7</w:t>
      </w:r>
    </w:p>
    <w:p w:rsidR="00AA54A7" w:rsidRPr="00AA54A7" w:rsidRDefault="00AA54A7" w:rsidP="00983800">
      <w:pPr>
        <w:numPr>
          <w:ilvl w:val="0"/>
          <w:numId w:val="5"/>
        </w:numPr>
        <w:autoSpaceDE w:val="0"/>
        <w:autoSpaceDN w:val="0"/>
        <w:adjustRightInd w:val="0"/>
        <w:spacing w:after="0" w:line="240" w:lineRule="auto"/>
        <w:jc w:val="both"/>
        <w:rPr>
          <w:rFonts w:ascii="Arial" w:hAnsi="Arial" w:cs="Arial"/>
          <w:bCs/>
          <w:iCs/>
          <w:sz w:val="24"/>
          <w:szCs w:val="24"/>
          <w:lang w:val="es-ES_tradnl"/>
        </w:rPr>
      </w:pPr>
      <w:r w:rsidRPr="00AA54A7">
        <w:rPr>
          <w:rFonts w:ascii="Arial" w:hAnsi="Arial" w:cs="Arial"/>
          <w:bCs/>
          <w:iCs/>
          <w:sz w:val="24"/>
          <w:szCs w:val="24"/>
          <w:lang w:val="es-ES_tradnl"/>
        </w:rPr>
        <w:t>Disponible en: http://accessmedicina.mhmedical.com/content.aspx?bookid=1511&amp;sectionid=98620385.</w:t>
      </w:r>
    </w:p>
    <w:p w:rsidR="00AA54A7" w:rsidRPr="00AA54A7" w:rsidRDefault="00AA54A7" w:rsidP="00983800">
      <w:pPr>
        <w:numPr>
          <w:ilvl w:val="0"/>
          <w:numId w:val="3"/>
        </w:numPr>
        <w:autoSpaceDE w:val="0"/>
        <w:autoSpaceDN w:val="0"/>
        <w:adjustRightInd w:val="0"/>
        <w:spacing w:after="0" w:line="240" w:lineRule="auto"/>
        <w:jc w:val="both"/>
        <w:rPr>
          <w:rFonts w:ascii="Arial" w:hAnsi="Arial" w:cs="Arial"/>
          <w:bCs/>
          <w:iCs/>
          <w:sz w:val="24"/>
          <w:szCs w:val="24"/>
          <w:lang w:val="pt-BR"/>
        </w:rPr>
      </w:pPr>
      <w:r w:rsidRPr="00AA54A7">
        <w:rPr>
          <w:rFonts w:ascii="Arial" w:hAnsi="Arial" w:cs="Arial"/>
          <w:bCs/>
          <w:iCs/>
          <w:sz w:val="24"/>
          <w:szCs w:val="24"/>
          <w:lang w:val="pt-BR"/>
        </w:rPr>
        <w:t>Oliva Rodríguez J.A. Obstetricia y Ginecologia. La Habana ECIMED, 2007.</w:t>
      </w:r>
    </w:p>
    <w:p w:rsidR="00AA54A7" w:rsidRPr="00AA54A7" w:rsidRDefault="00AA54A7" w:rsidP="00983800">
      <w:pPr>
        <w:autoSpaceDE w:val="0"/>
        <w:autoSpaceDN w:val="0"/>
        <w:adjustRightInd w:val="0"/>
        <w:spacing w:after="0" w:line="240" w:lineRule="auto"/>
        <w:jc w:val="both"/>
        <w:rPr>
          <w:rFonts w:ascii="Arial" w:hAnsi="Arial" w:cs="Arial"/>
          <w:bCs/>
          <w:iCs/>
          <w:sz w:val="24"/>
          <w:szCs w:val="24"/>
        </w:rPr>
      </w:pPr>
    </w:p>
    <w:p w:rsidR="00AA54A7" w:rsidRPr="00AA54A7" w:rsidRDefault="00AA54A7" w:rsidP="00983800">
      <w:pPr>
        <w:autoSpaceDE w:val="0"/>
        <w:autoSpaceDN w:val="0"/>
        <w:adjustRightInd w:val="0"/>
        <w:spacing w:after="0" w:line="240" w:lineRule="auto"/>
        <w:jc w:val="both"/>
        <w:rPr>
          <w:rFonts w:ascii="Arial" w:hAnsi="Arial" w:cs="Arial"/>
          <w:bCs/>
          <w:iCs/>
          <w:sz w:val="24"/>
          <w:szCs w:val="24"/>
        </w:rPr>
      </w:pPr>
      <w:r w:rsidRPr="00AA54A7">
        <w:rPr>
          <w:rFonts w:ascii="Arial" w:hAnsi="Arial" w:cs="Arial"/>
          <w:b/>
          <w:bCs/>
          <w:i/>
          <w:iCs/>
          <w:sz w:val="24"/>
          <w:szCs w:val="24"/>
        </w:rPr>
        <w:t>Bibliografía en Inglés disponible en:</w:t>
      </w:r>
      <w:r w:rsidRPr="00AA54A7">
        <w:rPr>
          <w:rFonts w:ascii="Arial" w:hAnsi="Arial" w:cs="Arial"/>
          <w:bCs/>
          <w:iCs/>
          <w:sz w:val="24"/>
          <w:szCs w:val="24"/>
        </w:rPr>
        <w:t xml:space="preserve"> </w:t>
      </w:r>
      <w:hyperlink r:id="rId5" w:history="1">
        <w:r w:rsidRPr="00AA54A7">
          <w:rPr>
            <w:rStyle w:val="Hipervnculo"/>
            <w:rFonts w:ascii="Arial" w:hAnsi="Arial" w:cs="Arial"/>
            <w:bCs/>
            <w:iCs/>
            <w:sz w:val="24"/>
            <w:szCs w:val="24"/>
          </w:rPr>
          <w:t>https://www.glowm.com/.../Gynecologic%20Proble</w:t>
        </w:r>
      </w:hyperlink>
      <w:r w:rsidRPr="00AA54A7">
        <w:rPr>
          <w:rFonts w:ascii="Arial" w:hAnsi="Arial" w:cs="Arial"/>
          <w:bCs/>
          <w:iCs/>
          <w:sz w:val="24"/>
          <w:szCs w:val="24"/>
        </w:rPr>
        <w:t>...</w:t>
      </w:r>
    </w:p>
    <w:p w:rsidR="00AA54A7" w:rsidRPr="00AA54A7" w:rsidRDefault="00AA54A7" w:rsidP="00983800">
      <w:pPr>
        <w:autoSpaceDE w:val="0"/>
        <w:autoSpaceDN w:val="0"/>
        <w:adjustRightInd w:val="0"/>
        <w:spacing w:after="0" w:line="240" w:lineRule="auto"/>
        <w:jc w:val="both"/>
        <w:rPr>
          <w:rFonts w:ascii="Arial" w:hAnsi="Arial" w:cs="Arial"/>
          <w:bCs/>
          <w:iCs/>
          <w:sz w:val="24"/>
          <w:szCs w:val="24"/>
          <w:lang w:val="en-US"/>
        </w:rPr>
      </w:pPr>
      <w:proofErr w:type="spellStart"/>
      <w:r w:rsidRPr="00AA54A7">
        <w:rPr>
          <w:rFonts w:ascii="Arial" w:hAnsi="Arial" w:cs="Arial"/>
          <w:bCs/>
          <w:iCs/>
          <w:sz w:val="24"/>
          <w:szCs w:val="24"/>
          <w:lang w:val="en-US"/>
        </w:rPr>
        <w:t>Traducir</w:t>
      </w:r>
      <w:proofErr w:type="spellEnd"/>
      <w:r w:rsidRPr="00AA54A7">
        <w:rPr>
          <w:rFonts w:ascii="Arial" w:hAnsi="Arial" w:cs="Arial"/>
          <w:bCs/>
          <w:iCs/>
          <w:sz w:val="24"/>
          <w:szCs w:val="24"/>
          <w:lang w:val="en-US"/>
        </w:rPr>
        <w:t xml:space="preserve"> esta </w:t>
      </w:r>
      <w:proofErr w:type="spellStart"/>
      <w:r w:rsidRPr="00AA54A7">
        <w:rPr>
          <w:rFonts w:ascii="Arial" w:hAnsi="Arial" w:cs="Arial"/>
          <w:bCs/>
          <w:iCs/>
          <w:sz w:val="24"/>
          <w:szCs w:val="24"/>
          <w:lang w:val="en-US"/>
        </w:rPr>
        <w:t>página</w:t>
      </w:r>
      <w:proofErr w:type="spellEnd"/>
    </w:p>
    <w:p w:rsidR="00AA54A7" w:rsidRPr="00AA54A7" w:rsidRDefault="00AA54A7" w:rsidP="00983800">
      <w:pPr>
        <w:autoSpaceDE w:val="0"/>
        <w:autoSpaceDN w:val="0"/>
        <w:adjustRightInd w:val="0"/>
        <w:spacing w:after="0" w:line="240" w:lineRule="auto"/>
        <w:jc w:val="both"/>
        <w:rPr>
          <w:rFonts w:ascii="Arial" w:hAnsi="Arial" w:cs="Arial"/>
          <w:bCs/>
          <w:iCs/>
          <w:sz w:val="24"/>
          <w:szCs w:val="24"/>
          <w:lang w:val="en-US"/>
        </w:rPr>
      </w:pPr>
      <w:r w:rsidRPr="00AA54A7">
        <w:rPr>
          <w:rFonts w:ascii="Arial" w:hAnsi="Arial" w:cs="Arial"/>
          <w:bCs/>
          <w:iCs/>
          <w:sz w:val="24"/>
          <w:szCs w:val="24"/>
          <w:lang w:val="en-US"/>
        </w:rPr>
        <w:t xml:space="preserve">Gynecologic care of the adolescent presents challenges and opportunities for the physician </w:t>
      </w:r>
      <w:proofErr w:type="gramStart"/>
      <w:r w:rsidRPr="00AA54A7">
        <w:rPr>
          <w:rFonts w:ascii="Arial" w:hAnsi="Arial" w:cs="Arial"/>
          <w:bCs/>
          <w:iCs/>
          <w:sz w:val="24"/>
          <w:szCs w:val="24"/>
          <w:lang w:val="en-US"/>
        </w:rPr>
        <w:t>who ....</w:t>
      </w:r>
      <w:proofErr w:type="gramEnd"/>
      <w:r w:rsidRPr="00AA54A7">
        <w:rPr>
          <w:rFonts w:ascii="Arial" w:hAnsi="Arial" w:cs="Arial"/>
          <w:bCs/>
          <w:iCs/>
          <w:sz w:val="24"/>
          <w:szCs w:val="24"/>
          <w:lang w:val="en-US"/>
        </w:rPr>
        <w:t xml:space="preserve"> Vulvovaginitis is a common condition in the pediatric patient.</w:t>
      </w:r>
    </w:p>
    <w:p w:rsidR="00AA54A7" w:rsidRPr="00AA54A7" w:rsidRDefault="00AA54A7" w:rsidP="00983800">
      <w:pPr>
        <w:autoSpaceDE w:val="0"/>
        <w:autoSpaceDN w:val="0"/>
        <w:adjustRightInd w:val="0"/>
        <w:spacing w:after="0" w:line="240" w:lineRule="auto"/>
        <w:jc w:val="both"/>
        <w:rPr>
          <w:rFonts w:ascii="Arial" w:hAnsi="Arial" w:cs="Arial"/>
          <w:bCs/>
          <w:iCs/>
          <w:sz w:val="24"/>
          <w:szCs w:val="24"/>
          <w:lang w:val="en-US"/>
        </w:rPr>
      </w:pPr>
    </w:p>
    <w:p w:rsidR="00AA54A7" w:rsidRPr="00AA54A7" w:rsidRDefault="00AA54A7" w:rsidP="00983800">
      <w:pPr>
        <w:autoSpaceDE w:val="0"/>
        <w:autoSpaceDN w:val="0"/>
        <w:adjustRightInd w:val="0"/>
        <w:spacing w:after="0" w:line="240" w:lineRule="auto"/>
        <w:jc w:val="both"/>
        <w:rPr>
          <w:rFonts w:ascii="Arial" w:hAnsi="Arial" w:cs="Arial"/>
          <w:bCs/>
          <w:iCs/>
          <w:sz w:val="24"/>
          <w:szCs w:val="24"/>
          <w:lang w:val="en-US"/>
        </w:rPr>
      </w:pPr>
      <w:r w:rsidRPr="00AA54A7">
        <w:rPr>
          <w:rFonts w:ascii="Arial" w:hAnsi="Arial" w:cs="Arial"/>
          <w:bCs/>
          <w:iCs/>
          <w:sz w:val="24"/>
          <w:szCs w:val="24"/>
          <w:lang w:val="en-US"/>
        </w:rPr>
        <w:t>onlinelibrary.wiley.com/</w:t>
      </w:r>
      <w:proofErr w:type="spellStart"/>
      <w:r w:rsidRPr="00AA54A7">
        <w:rPr>
          <w:rFonts w:ascii="Arial" w:hAnsi="Arial" w:cs="Arial"/>
          <w:bCs/>
          <w:iCs/>
          <w:sz w:val="24"/>
          <w:szCs w:val="24"/>
          <w:lang w:val="en-US"/>
        </w:rPr>
        <w:t>doi</w:t>
      </w:r>
      <w:proofErr w:type="spellEnd"/>
      <w:r w:rsidRPr="00AA54A7">
        <w:rPr>
          <w:rFonts w:ascii="Arial" w:hAnsi="Arial" w:cs="Arial"/>
          <w:bCs/>
          <w:iCs/>
          <w:sz w:val="24"/>
          <w:szCs w:val="24"/>
          <w:lang w:val="en-US"/>
        </w:rPr>
        <w:t>/10.1002/.../summary</w:t>
      </w:r>
    </w:p>
    <w:p w:rsidR="00AA54A7" w:rsidRPr="00AA54A7" w:rsidRDefault="00AA54A7" w:rsidP="00983800">
      <w:pPr>
        <w:autoSpaceDE w:val="0"/>
        <w:autoSpaceDN w:val="0"/>
        <w:adjustRightInd w:val="0"/>
        <w:spacing w:after="0" w:line="240" w:lineRule="auto"/>
        <w:jc w:val="both"/>
        <w:rPr>
          <w:rFonts w:ascii="Arial" w:hAnsi="Arial" w:cs="Arial"/>
          <w:bCs/>
          <w:iCs/>
          <w:sz w:val="24"/>
          <w:szCs w:val="24"/>
        </w:rPr>
      </w:pPr>
      <w:r w:rsidRPr="00AA54A7">
        <w:rPr>
          <w:rFonts w:ascii="Arial" w:hAnsi="Arial" w:cs="Arial"/>
          <w:bCs/>
          <w:iCs/>
          <w:sz w:val="24"/>
          <w:szCs w:val="24"/>
        </w:rPr>
        <w:t>Traducir esta página</w:t>
      </w:r>
    </w:p>
    <w:p w:rsidR="00AA54A7" w:rsidRPr="00AA54A7" w:rsidRDefault="00AA54A7" w:rsidP="00983800">
      <w:pPr>
        <w:autoSpaceDE w:val="0"/>
        <w:autoSpaceDN w:val="0"/>
        <w:adjustRightInd w:val="0"/>
        <w:spacing w:after="0" w:line="240" w:lineRule="auto"/>
        <w:jc w:val="both"/>
        <w:rPr>
          <w:rFonts w:ascii="Arial" w:hAnsi="Arial" w:cs="Arial"/>
          <w:bCs/>
          <w:iCs/>
          <w:sz w:val="24"/>
          <w:szCs w:val="24"/>
        </w:rPr>
      </w:pPr>
      <w:proofErr w:type="gramStart"/>
      <w:r w:rsidRPr="00AA54A7">
        <w:rPr>
          <w:rFonts w:ascii="Arial" w:hAnsi="Arial" w:cs="Arial"/>
          <w:bCs/>
          <w:iCs/>
          <w:sz w:val="24"/>
          <w:szCs w:val="24"/>
        </w:rPr>
        <w:t>de</w:t>
      </w:r>
      <w:proofErr w:type="gramEnd"/>
      <w:r w:rsidRPr="00AA54A7">
        <w:rPr>
          <w:rFonts w:ascii="Arial" w:hAnsi="Arial" w:cs="Arial"/>
          <w:bCs/>
          <w:iCs/>
          <w:sz w:val="24"/>
          <w:szCs w:val="24"/>
        </w:rPr>
        <w:t xml:space="preserve"> DK </w:t>
      </w:r>
      <w:proofErr w:type="spellStart"/>
      <w:r w:rsidRPr="00AA54A7">
        <w:rPr>
          <w:rFonts w:ascii="Arial" w:hAnsi="Arial" w:cs="Arial"/>
          <w:bCs/>
          <w:iCs/>
          <w:sz w:val="24"/>
          <w:szCs w:val="24"/>
        </w:rPr>
        <w:t>Edmonds</w:t>
      </w:r>
      <w:proofErr w:type="spellEnd"/>
      <w:r w:rsidRPr="00AA54A7">
        <w:rPr>
          <w:rFonts w:ascii="Arial" w:hAnsi="Arial" w:cs="Arial"/>
          <w:bCs/>
          <w:iCs/>
          <w:sz w:val="24"/>
          <w:szCs w:val="24"/>
        </w:rPr>
        <w:t xml:space="preserve"> - &amp;#8206;Citado por 8 - &amp;#8206;Artículos relacionados</w:t>
      </w:r>
    </w:p>
    <w:p w:rsidR="00AA54A7" w:rsidRPr="00AA54A7" w:rsidRDefault="00AA54A7" w:rsidP="00983800">
      <w:pPr>
        <w:autoSpaceDE w:val="0"/>
        <w:autoSpaceDN w:val="0"/>
        <w:adjustRightInd w:val="0"/>
        <w:spacing w:after="0" w:line="240" w:lineRule="auto"/>
        <w:jc w:val="both"/>
        <w:rPr>
          <w:rFonts w:ascii="Arial" w:hAnsi="Arial" w:cs="Arial"/>
          <w:b/>
          <w:bCs/>
          <w:i/>
          <w:iCs/>
          <w:sz w:val="24"/>
          <w:szCs w:val="24"/>
          <w:lang w:val="es-EC"/>
        </w:rPr>
      </w:pPr>
    </w:p>
    <w:sectPr w:rsidR="00AA54A7" w:rsidRPr="00AA54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ooper Md BT">
    <w:altName w:val="Cooper Md BT"/>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ZapfDingbats">
    <w:altName w:val="ZapfDingbat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31B4C"/>
    <w:multiLevelType w:val="multilevel"/>
    <w:tmpl w:val="E41E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8492E"/>
    <w:multiLevelType w:val="hybridMultilevel"/>
    <w:tmpl w:val="679897E6"/>
    <w:lvl w:ilvl="0" w:tplc="300A0001">
      <w:start w:val="1"/>
      <w:numFmt w:val="bullet"/>
      <w:lvlText w:val=""/>
      <w:lvlJc w:val="left"/>
      <w:pPr>
        <w:ind w:left="2900" w:hanging="360"/>
      </w:pPr>
      <w:rPr>
        <w:rFonts w:ascii="Symbol" w:hAnsi="Symbol" w:hint="default"/>
      </w:rPr>
    </w:lvl>
    <w:lvl w:ilvl="1" w:tplc="300A0003" w:tentative="1">
      <w:start w:val="1"/>
      <w:numFmt w:val="bullet"/>
      <w:lvlText w:val="o"/>
      <w:lvlJc w:val="left"/>
      <w:pPr>
        <w:ind w:left="3620" w:hanging="360"/>
      </w:pPr>
      <w:rPr>
        <w:rFonts w:ascii="Courier New" w:hAnsi="Courier New" w:cs="Courier New" w:hint="default"/>
      </w:rPr>
    </w:lvl>
    <w:lvl w:ilvl="2" w:tplc="300A0005" w:tentative="1">
      <w:start w:val="1"/>
      <w:numFmt w:val="bullet"/>
      <w:lvlText w:val=""/>
      <w:lvlJc w:val="left"/>
      <w:pPr>
        <w:ind w:left="4340" w:hanging="360"/>
      </w:pPr>
      <w:rPr>
        <w:rFonts w:ascii="Wingdings" w:hAnsi="Wingdings" w:hint="default"/>
      </w:rPr>
    </w:lvl>
    <w:lvl w:ilvl="3" w:tplc="300A0001" w:tentative="1">
      <w:start w:val="1"/>
      <w:numFmt w:val="bullet"/>
      <w:lvlText w:val=""/>
      <w:lvlJc w:val="left"/>
      <w:pPr>
        <w:ind w:left="5060" w:hanging="360"/>
      </w:pPr>
      <w:rPr>
        <w:rFonts w:ascii="Symbol" w:hAnsi="Symbol" w:hint="default"/>
      </w:rPr>
    </w:lvl>
    <w:lvl w:ilvl="4" w:tplc="300A0003" w:tentative="1">
      <w:start w:val="1"/>
      <w:numFmt w:val="bullet"/>
      <w:lvlText w:val="o"/>
      <w:lvlJc w:val="left"/>
      <w:pPr>
        <w:ind w:left="5780" w:hanging="360"/>
      </w:pPr>
      <w:rPr>
        <w:rFonts w:ascii="Courier New" w:hAnsi="Courier New" w:cs="Courier New" w:hint="default"/>
      </w:rPr>
    </w:lvl>
    <w:lvl w:ilvl="5" w:tplc="300A0005" w:tentative="1">
      <w:start w:val="1"/>
      <w:numFmt w:val="bullet"/>
      <w:lvlText w:val=""/>
      <w:lvlJc w:val="left"/>
      <w:pPr>
        <w:ind w:left="6500" w:hanging="360"/>
      </w:pPr>
      <w:rPr>
        <w:rFonts w:ascii="Wingdings" w:hAnsi="Wingdings" w:hint="default"/>
      </w:rPr>
    </w:lvl>
    <w:lvl w:ilvl="6" w:tplc="300A0001" w:tentative="1">
      <w:start w:val="1"/>
      <w:numFmt w:val="bullet"/>
      <w:lvlText w:val=""/>
      <w:lvlJc w:val="left"/>
      <w:pPr>
        <w:ind w:left="7220" w:hanging="360"/>
      </w:pPr>
      <w:rPr>
        <w:rFonts w:ascii="Symbol" w:hAnsi="Symbol" w:hint="default"/>
      </w:rPr>
    </w:lvl>
    <w:lvl w:ilvl="7" w:tplc="300A0003" w:tentative="1">
      <w:start w:val="1"/>
      <w:numFmt w:val="bullet"/>
      <w:lvlText w:val="o"/>
      <w:lvlJc w:val="left"/>
      <w:pPr>
        <w:ind w:left="7940" w:hanging="360"/>
      </w:pPr>
      <w:rPr>
        <w:rFonts w:ascii="Courier New" w:hAnsi="Courier New" w:cs="Courier New" w:hint="default"/>
      </w:rPr>
    </w:lvl>
    <w:lvl w:ilvl="8" w:tplc="300A0005" w:tentative="1">
      <w:start w:val="1"/>
      <w:numFmt w:val="bullet"/>
      <w:lvlText w:val=""/>
      <w:lvlJc w:val="left"/>
      <w:pPr>
        <w:ind w:left="8660" w:hanging="360"/>
      </w:pPr>
      <w:rPr>
        <w:rFonts w:ascii="Wingdings" w:hAnsi="Wingdings" w:hint="default"/>
      </w:rPr>
    </w:lvl>
  </w:abstractNum>
  <w:abstractNum w:abstractNumId="2">
    <w:nsid w:val="38486852"/>
    <w:multiLevelType w:val="hybridMultilevel"/>
    <w:tmpl w:val="4364AA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39A66714"/>
    <w:multiLevelType w:val="hybridMultilevel"/>
    <w:tmpl w:val="6A98C158"/>
    <w:lvl w:ilvl="0" w:tplc="300A000F">
      <w:start w:val="1"/>
      <w:numFmt w:val="decimal"/>
      <w:lvlText w:val="%1."/>
      <w:lvlJc w:val="left"/>
      <w:pPr>
        <w:ind w:left="81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C955536"/>
    <w:multiLevelType w:val="hybridMultilevel"/>
    <w:tmpl w:val="7EFAB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414487E"/>
    <w:multiLevelType w:val="hybridMultilevel"/>
    <w:tmpl w:val="9DC87C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54157C8A"/>
    <w:multiLevelType w:val="hybridMultilevel"/>
    <w:tmpl w:val="35F206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5DA70726"/>
    <w:multiLevelType w:val="hybridMultilevel"/>
    <w:tmpl w:val="F2CAB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EC44A63"/>
    <w:multiLevelType w:val="hybridMultilevel"/>
    <w:tmpl w:val="DE944D6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5F9D53EF"/>
    <w:multiLevelType w:val="hybridMultilevel"/>
    <w:tmpl w:val="A31253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8E06CE"/>
    <w:multiLevelType w:val="hybridMultilevel"/>
    <w:tmpl w:val="9A006B5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680D0FF7"/>
    <w:multiLevelType w:val="hybridMultilevel"/>
    <w:tmpl w:val="561C0BC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2">
    <w:nsid w:val="70023A97"/>
    <w:multiLevelType w:val="hybridMultilevel"/>
    <w:tmpl w:val="FEA491A8"/>
    <w:lvl w:ilvl="0" w:tplc="300A0001">
      <w:start w:val="1"/>
      <w:numFmt w:val="bullet"/>
      <w:lvlText w:val=""/>
      <w:lvlJc w:val="left"/>
      <w:pPr>
        <w:ind w:left="2900" w:hanging="360"/>
      </w:pPr>
      <w:rPr>
        <w:rFonts w:ascii="Symbol" w:hAnsi="Symbol" w:hint="default"/>
      </w:rPr>
    </w:lvl>
    <w:lvl w:ilvl="1" w:tplc="300A0003" w:tentative="1">
      <w:start w:val="1"/>
      <w:numFmt w:val="bullet"/>
      <w:lvlText w:val="o"/>
      <w:lvlJc w:val="left"/>
      <w:pPr>
        <w:ind w:left="3620" w:hanging="360"/>
      </w:pPr>
      <w:rPr>
        <w:rFonts w:ascii="Courier New" w:hAnsi="Courier New" w:cs="Courier New" w:hint="default"/>
      </w:rPr>
    </w:lvl>
    <w:lvl w:ilvl="2" w:tplc="300A0005" w:tentative="1">
      <w:start w:val="1"/>
      <w:numFmt w:val="bullet"/>
      <w:lvlText w:val=""/>
      <w:lvlJc w:val="left"/>
      <w:pPr>
        <w:ind w:left="4340" w:hanging="360"/>
      </w:pPr>
      <w:rPr>
        <w:rFonts w:ascii="Wingdings" w:hAnsi="Wingdings" w:hint="default"/>
      </w:rPr>
    </w:lvl>
    <w:lvl w:ilvl="3" w:tplc="300A0001" w:tentative="1">
      <w:start w:val="1"/>
      <w:numFmt w:val="bullet"/>
      <w:lvlText w:val=""/>
      <w:lvlJc w:val="left"/>
      <w:pPr>
        <w:ind w:left="5060" w:hanging="360"/>
      </w:pPr>
      <w:rPr>
        <w:rFonts w:ascii="Symbol" w:hAnsi="Symbol" w:hint="default"/>
      </w:rPr>
    </w:lvl>
    <w:lvl w:ilvl="4" w:tplc="300A0003" w:tentative="1">
      <w:start w:val="1"/>
      <w:numFmt w:val="bullet"/>
      <w:lvlText w:val="o"/>
      <w:lvlJc w:val="left"/>
      <w:pPr>
        <w:ind w:left="5780" w:hanging="360"/>
      </w:pPr>
      <w:rPr>
        <w:rFonts w:ascii="Courier New" w:hAnsi="Courier New" w:cs="Courier New" w:hint="default"/>
      </w:rPr>
    </w:lvl>
    <w:lvl w:ilvl="5" w:tplc="300A0005" w:tentative="1">
      <w:start w:val="1"/>
      <w:numFmt w:val="bullet"/>
      <w:lvlText w:val=""/>
      <w:lvlJc w:val="left"/>
      <w:pPr>
        <w:ind w:left="6500" w:hanging="360"/>
      </w:pPr>
      <w:rPr>
        <w:rFonts w:ascii="Wingdings" w:hAnsi="Wingdings" w:hint="default"/>
      </w:rPr>
    </w:lvl>
    <w:lvl w:ilvl="6" w:tplc="300A0001" w:tentative="1">
      <w:start w:val="1"/>
      <w:numFmt w:val="bullet"/>
      <w:lvlText w:val=""/>
      <w:lvlJc w:val="left"/>
      <w:pPr>
        <w:ind w:left="7220" w:hanging="360"/>
      </w:pPr>
      <w:rPr>
        <w:rFonts w:ascii="Symbol" w:hAnsi="Symbol" w:hint="default"/>
      </w:rPr>
    </w:lvl>
    <w:lvl w:ilvl="7" w:tplc="300A0003" w:tentative="1">
      <w:start w:val="1"/>
      <w:numFmt w:val="bullet"/>
      <w:lvlText w:val="o"/>
      <w:lvlJc w:val="left"/>
      <w:pPr>
        <w:ind w:left="7940" w:hanging="360"/>
      </w:pPr>
      <w:rPr>
        <w:rFonts w:ascii="Courier New" w:hAnsi="Courier New" w:cs="Courier New" w:hint="default"/>
      </w:rPr>
    </w:lvl>
    <w:lvl w:ilvl="8" w:tplc="300A0005" w:tentative="1">
      <w:start w:val="1"/>
      <w:numFmt w:val="bullet"/>
      <w:lvlText w:val=""/>
      <w:lvlJc w:val="left"/>
      <w:pPr>
        <w:ind w:left="8660" w:hanging="360"/>
      </w:pPr>
      <w:rPr>
        <w:rFonts w:ascii="Wingdings" w:hAnsi="Wingdings" w:hint="default"/>
      </w:rPr>
    </w:lvl>
  </w:abstractNum>
  <w:abstractNum w:abstractNumId="13">
    <w:nsid w:val="752F4E5A"/>
    <w:multiLevelType w:val="hybridMultilevel"/>
    <w:tmpl w:val="0DB4FEA0"/>
    <w:lvl w:ilvl="0" w:tplc="300A0001">
      <w:start w:val="1"/>
      <w:numFmt w:val="bullet"/>
      <w:lvlText w:val=""/>
      <w:lvlJc w:val="left"/>
      <w:pPr>
        <w:ind w:left="2900" w:hanging="360"/>
      </w:pPr>
      <w:rPr>
        <w:rFonts w:ascii="Symbol" w:hAnsi="Symbol" w:hint="default"/>
      </w:rPr>
    </w:lvl>
    <w:lvl w:ilvl="1" w:tplc="300A0003" w:tentative="1">
      <w:start w:val="1"/>
      <w:numFmt w:val="bullet"/>
      <w:lvlText w:val="o"/>
      <w:lvlJc w:val="left"/>
      <w:pPr>
        <w:ind w:left="3620" w:hanging="360"/>
      </w:pPr>
      <w:rPr>
        <w:rFonts w:ascii="Courier New" w:hAnsi="Courier New" w:cs="Courier New" w:hint="default"/>
      </w:rPr>
    </w:lvl>
    <w:lvl w:ilvl="2" w:tplc="300A0005" w:tentative="1">
      <w:start w:val="1"/>
      <w:numFmt w:val="bullet"/>
      <w:lvlText w:val=""/>
      <w:lvlJc w:val="left"/>
      <w:pPr>
        <w:ind w:left="4340" w:hanging="360"/>
      </w:pPr>
      <w:rPr>
        <w:rFonts w:ascii="Wingdings" w:hAnsi="Wingdings" w:hint="default"/>
      </w:rPr>
    </w:lvl>
    <w:lvl w:ilvl="3" w:tplc="300A0001" w:tentative="1">
      <w:start w:val="1"/>
      <w:numFmt w:val="bullet"/>
      <w:lvlText w:val=""/>
      <w:lvlJc w:val="left"/>
      <w:pPr>
        <w:ind w:left="5060" w:hanging="360"/>
      </w:pPr>
      <w:rPr>
        <w:rFonts w:ascii="Symbol" w:hAnsi="Symbol" w:hint="default"/>
      </w:rPr>
    </w:lvl>
    <w:lvl w:ilvl="4" w:tplc="300A0003" w:tentative="1">
      <w:start w:val="1"/>
      <w:numFmt w:val="bullet"/>
      <w:lvlText w:val="o"/>
      <w:lvlJc w:val="left"/>
      <w:pPr>
        <w:ind w:left="5780" w:hanging="360"/>
      </w:pPr>
      <w:rPr>
        <w:rFonts w:ascii="Courier New" w:hAnsi="Courier New" w:cs="Courier New" w:hint="default"/>
      </w:rPr>
    </w:lvl>
    <w:lvl w:ilvl="5" w:tplc="300A0005" w:tentative="1">
      <w:start w:val="1"/>
      <w:numFmt w:val="bullet"/>
      <w:lvlText w:val=""/>
      <w:lvlJc w:val="left"/>
      <w:pPr>
        <w:ind w:left="6500" w:hanging="360"/>
      </w:pPr>
      <w:rPr>
        <w:rFonts w:ascii="Wingdings" w:hAnsi="Wingdings" w:hint="default"/>
      </w:rPr>
    </w:lvl>
    <w:lvl w:ilvl="6" w:tplc="300A0001" w:tentative="1">
      <w:start w:val="1"/>
      <w:numFmt w:val="bullet"/>
      <w:lvlText w:val=""/>
      <w:lvlJc w:val="left"/>
      <w:pPr>
        <w:ind w:left="7220" w:hanging="360"/>
      </w:pPr>
      <w:rPr>
        <w:rFonts w:ascii="Symbol" w:hAnsi="Symbol" w:hint="default"/>
      </w:rPr>
    </w:lvl>
    <w:lvl w:ilvl="7" w:tplc="300A0003" w:tentative="1">
      <w:start w:val="1"/>
      <w:numFmt w:val="bullet"/>
      <w:lvlText w:val="o"/>
      <w:lvlJc w:val="left"/>
      <w:pPr>
        <w:ind w:left="7940" w:hanging="360"/>
      </w:pPr>
      <w:rPr>
        <w:rFonts w:ascii="Courier New" w:hAnsi="Courier New" w:cs="Courier New" w:hint="default"/>
      </w:rPr>
    </w:lvl>
    <w:lvl w:ilvl="8" w:tplc="300A0005" w:tentative="1">
      <w:start w:val="1"/>
      <w:numFmt w:val="bullet"/>
      <w:lvlText w:val=""/>
      <w:lvlJc w:val="left"/>
      <w:pPr>
        <w:ind w:left="8660" w:hanging="360"/>
      </w:pPr>
      <w:rPr>
        <w:rFonts w:ascii="Wingdings" w:hAnsi="Wingdings" w:hint="default"/>
      </w:rPr>
    </w:lvl>
  </w:abstractNum>
  <w:num w:numId="1">
    <w:abstractNumId w:val="9"/>
  </w:num>
  <w:num w:numId="2">
    <w:abstractNumId w:val="3"/>
  </w:num>
  <w:num w:numId="3">
    <w:abstractNumId w:val="5"/>
  </w:num>
  <w:num w:numId="4">
    <w:abstractNumId w:val="4"/>
  </w:num>
  <w:num w:numId="5">
    <w:abstractNumId w:val="7"/>
  </w:num>
  <w:num w:numId="6">
    <w:abstractNumId w:val="0"/>
  </w:num>
  <w:num w:numId="7">
    <w:abstractNumId w:val="13"/>
  </w:num>
  <w:num w:numId="8">
    <w:abstractNumId w:val="1"/>
  </w:num>
  <w:num w:numId="9">
    <w:abstractNumId w:val="12"/>
  </w:num>
  <w:num w:numId="10">
    <w:abstractNumId w:val="6"/>
  </w:num>
  <w:num w:numId="11">
    <w:abstractNumId w:val="2"/>
  </w:num>
  <w:num w:numId="12">
    <w:abstractNumId w:val="1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C"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34"/>
    <w:rsid w:val="000D15EE"/>
    <w:rsid w:val="00144960"/>
    <w:rsid w:val="00164516"/>
    <w:rsid w:val="001B3350"/>
    <w:rsid w:val="001E0BBA"/>
    <w:rsid w:val="001E2D5A"/>
    <w:rsid w:val="001F29EC"/>
    <w:rsid w:val="002D79C2"/>
    <w:rsid w:val="003261D3"/>
    <w:rsid w:val="003429A7"/>
    <w:rsid w:val="0039250C"/>
    <w:rsid w:val="003C33F0"/>
    <w:rsid w:val="004103D6"/>
    <w:rsid w:val="00415CA5"/>
    <w:rsid w:val="004E3F34"/>
    <w:rsid w:val="004E5E66"/>
    <w:rsid w:val="005018EF"/>
    <w:rsid w:val="0051773D"/>
    <w:rsid w:val="005C15B7"/>
    <w:rsid w:val="005C43EA"/>
    <w:rsid w:val="005D0EA8"/>
    <w:rsid w:val="006B65B1"/>
    <w:rsid w:val="00710860"/>
    <w:rsid w:val="007436F9"/>
    <w:rsid w:val="0076327B"/>
    <w:rsid w:val="007D51C9"/>
    <w:rsid w:val="0081646C"/>
    <w:rsid w:val="00825D36"/>
    <w:rsid w:val="008F1F69"/>
    <w:rsid w:val="00983800"/>
    <w:rsid w:val="009A4B57"/>
    <w:rsid w:val="009D1009"/>
    <w:rsid w:val="00A83FFE"/>
    <w:rsid w:val="00A856FF"/>
    <w:rsid w:val="00AA2C58"/>
    <w:rsid w:val="00AA54A7"/>
    <w:rsid w:val="00AB43C0"/>
    <w:rsid w:val="00AF1153"/>
    <w:rsid w:val="00B066DD"/>
    <w:rsid w:val="00C0211B"/>
    <w:rsid w:val="00CC3A4F"/>
    <w:rsid w:val="00CD6305"/>
    <w:rsid w:val="00D0057C"/>
    <w:rsid w:val="00D3072F"/>
    <w:rsid w:val="00D66469"/>
    <w:rsid w:val="00E16F9C"/>
    <w:rsid w:val="00E743BD"/>
    <w:rsid w:val="00E91B68"/>
    <w:rsid w:val="00E92946"/>
    <w:rsid w:val="00EC4B9D"/>
    <w:rsid w:val="00F0429D"/>
    <w:rsid w:val="00F1538F"/>
    <w:rsid w:val="00F8023D"/>
    <w:rsid w:val="00FA2D8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5DB67-49FE-41CA-8892-D7A2FCDB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3D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3072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80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A4B57"/>
    <w:pPr>
      <w:spacing w:before="100" w:beforeAutospacing="1" w:after="100" w:afterAutospacing="1" w:line="240" w:lineRule="auto"/>
    </w:pPr>
    <w:rPr>
      <w:rFonts w:ascii="Times New Roman" w:eastAsiaTheme="minorEastAsia" w:hAnsi="Times New Roman" w:cs="Times New Roman"/>
      <w:sz w:val="24"/>
      <w:szCs w:val="24"/>
      <w:lang w:val="es-EC" w:eastAsia="es-EC"/>
    </w:rPr>
  </w:style>
  <w:style w:type="character" w:customStyle="1" w:styleId="A6">
    <w:name w:val="A6"/>
    <w:uiPriority w:val="99"/>
    <w:rsid w:val="007D51C9"/>
    <w:rPr>
      <w:rFonts w:cs="Myriad Pro"/>
      <w:color w:val="000000"/>
      <w:sz w:val="12"/>
      <w:szCs w:val="12"/>
    </w:rPr>
  </w:style>
  <w:style w:type="paragraph" w:customStyle="1" w:styleId="Pa17">
    <w:name w:val="Pa17"/>
    <w:basedOn w:val="Default"/>
    <w:next w:val="Default"/>
    <w:uiPriority w:val="99"/>
    <w:rsid w:val="00D66469"/>
    <w:pPr>
      <w:spacing w:line="361" w:lineRule="atLeast"/>
    </w:pPr>
    <w:rPr>
      <w:rFonts w:ascii="Cooper Md BT" w:hAnsi="Cooper Md BT" w:cstheme="minorBidi"/>
      <w:color w:val="auto"/>
    </w:rPr>
  </w:style>
  <w:style w:type="paragraph" w:customStyle="1" w:styleId="Pa20">
    <w:name w:val="Pa20"/>
    <w:basedOn w:val="Default"/>
    <w:next w:val="Default"/>
    <w:uiPriority w:val="99"/>
    <w:rsid w:val="00D66469"/>
    <w:pPr>
      <w:spacing w:line="221" w:lineRule="atLeast"/>
    </w:pPr>
    <w:rPr>
      <w:rFonts w:ascii="Myriad Pro Light" w:hAnsi="Myriad Pro Light" w:cstheme="minorBidi"/>
      <w:color w:val="auto"/>
    </w:rPr>
  </w:style>
  <w:style w:type="character" w:customStyle="1" w:styleId="A10">
    <w:name w:val="A10"/>
    <w:uiPriority w:val="99"/>
    <w:rsid w:val="00D66469"/>
    <w:rPr>
      <w:rFonts w:ascii="ZapfDingbats" w:hAnsi="ZapfDingbats" w:cs="ZapfDingbats"/>
      <w:color w:val="000000"/>
      <w:sz w:val="16"/>
      <w:szCs w:val="16"/>
    </w:rPr>
  </w:style>
  <w:style w:type="character" w:customStyle="1" w:styleId="A9">
    <w:name w:val="A9"/>
    <w:uiPriority w:val="99"/>
    <w:rsid w:val="00D66469"/>
    <w:rPr>
      <w:rFonts w:ascii="ZapfDingbats" w:hAnsi="ZapfDingbats" w:cs="ZapfDingbats"/>
      <w:color w:val="000000"/>
      <w:sz w:val="12"/>
      <w:szCs w:val="12"/>
    </w:rPr>
  </w:style>
  <w:style w:type="paragraph" w:customStyle="1" w:styleId="Pa22">
    <w:name w:val="Pa22"/>
    <w:basedOn w:val="Default"/>
    <w:next w:val="Default"/>
    <w:uiPriority w:val="99"/>
    <w:rsid w:val="00D66469"/>
    <w:pPr>
      <w:spacing w:line="221" w:lineRule="atLeast"/>
    </w:pPr>
    <w:rPr>
      <w:rFonts w:ascii="Myriad Pro Light" w:hAnsi="Myriad Pro Light" w:cstheme="minorBidi"/>
      <w:color w:val="auto"/>
    </w:rPr>
  </w:style>
  <w:style w:type="paragraph" w:customStyle="1" w:styleId="Pa23">
    <w:name w:val="Pa23"/>
    <w:basedOn w:val="Default"/>
    <w:next w:val="Default"/>
    <w:uiPriority w:val="99"/>
    <w:rsid w:val="001E0BBA"/>
    <w:pPr>
      <w:spacing w:line="221" w:lineRule="atLeast"/>
    </w:pPr>
    <w:rPr>
      <w:rFonts w:ascii="Myriad Pro Light" w:hAnsi="Myriad Pro Light" w:cstheme="minorBidi"/>
      <w:color w:val="auto"/>
    </w:rPr>
  </w:style>
  <w:style w:type="paragraph" w:customStyle="1" w:styleId="Pa18">
    <w:name w:val="Pa18"/>
    <w:basedOn w:val="Default"/>
    <w:next w:val="Default"/>
    <w:uiPriority w:val="99"/>
    <w:rsid w:val="001E0BBA"/>
    <w:pPr>
      <w:spacing w:line="221" w:lineRule="atLeast"/>
    </w:pPr>
    <w:rPr>
      <w:rFonts w:ascii="Myriad Pro Light" w:hAnsi="Myriad Pro Light" w:cstheme="minorBidi"/>
      <w:color w:val="auto"/>
    </w:rPr>
  </w:style>
  <w:style w:type="paragraph" w:styleId="Prrafodelista">
    <w:name w:val="List Paragraph"/>
    <w:basedOn w:val="Normal"/>
    <w:uiPriority w:val="34"/>
    <w:qFormat/>
    <w:rsid w:val="001E0BBA"/>
    <w:pPr>
      <w:ind w:left="720"/>
      <w:contextualSpacing/>
    </w:pPr>
  </w:style>
  <w:style w:type="paragraph" w:customStyle="1" w:styleId="Pa26">
    <w:name w:val="Pa26"/>
    <w:basedOn w:val="Default"/>
    <w:next w:val="Default"/>
    <w:uiPriority w:val="99"/>
    <w:rsid w:val="003261D3"/>
    <w:pPr>
      <w:spacing w:line="261" w:lineRule="atLeast"/>
    </w:pPr>
    <w:rPr>
      <w:rFonts w:ascii="Myriad Pro" w:hAnsi="Myriad Pro" w:cstheme="minorBidi"/>
      <w:color w:val="auto"/>
    </w:rPr>
  </w:style>
  <w:style w:type="paragraph" w:customStyle="1" w:styleId="Pa14">
    <w:name w:val="Pa14"/>
    <w:basedOn w:val="Default"/>
    <w:next w:val="Default"/>
    <w:uiPriority w:val="99"/>
    <w:rsid w:val="003261D3"/>
    <w:pPr>
      <w:spacing w:line="221" w:lineRule="atLeast"/>
    </w:pPr>
    <w:rPr>
      <w:rFonts w:ascii="Myriad Pro" w:hAnsi="Myriad Pro" w:cstheme="minorBidi"/>
      <w:color w:val="auto"/>
    </w:rPr>
  </w:style>
  <w:style w:type="character" w:styleId="Hipervnculo">
    <w:name w:val="Hyperlink"/>
    <w:basedOn w:val="Fuentedeprrafopredeter"/>
    <w:uiPriority w:val="99"/>
    <w:unhideWhenUsed/>
    <w:rsid w:val="00AA54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wm.com/.../Gynecologic%20Prob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5041</Words>
  <Characters>27728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2017-01-15T14:04:00Z</dcterms:created>
  <dcterms:modified xsi:type="dcterms:W3CDTF">2017-01-15T14:09:00Z</dcterms:modified>
</cp:coreProperties>
</file>